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B3E6A" w14:textId="77777777" w:rsidR="00CD6F41" w:rsidRPr="00147110" w:rsidRDefault="00CD6F41" w:rsidP="00CD6F41">
      <w:pPr>
        <w:jc w:val="center"/>
        <w:rPr>
          <w:rFonts w:ascii="Arial" w:hAnsi="Arial" w:cs="Arial"/>
          <w:b/>
          <w:sz w:val="32"/>
          <w:szCs w:val="32"/>
        </w:rPr>
      </w:pPr>
      <w:r w:rsidRPr="00147110">
        <w:rPr>
          <w:rFonts w:ascii="Arial" w:hAnsi="Arial" w:cs="Arial"/>
          <w:b/>
          <w:sz w:val="32"/>
          <w:szCs w:val="32"/>
        </w:rPr>
        <w:t>AGRICULTURE DISEASE</w:t>
      </w:r>
    </w:p>
    <w:p w14:paraId="0A866438" w14:textId="77777777" w:rsidR="00CD6F41" w:rsidRPr="00147110" w:rsidRDefault="00CD6F41" w:rsidP="00CD6F41">
      <w:pPr>
        <w:jc w:val="center"/>
        <w:rPr>
          <w:rFonts w:ascii="Arial" w:hAnsi="Arial" w:cs="Arial"/>
          <w:b/>
          <w:sz w:val="32"/>
          <w:szCs w:val="32"/>
        </w:rPr>
      </w:pPr>
      <w:r w:rsidRPr="00147110">
        <w:rPr>
          <w:rFonts w:ascii="Arial" w:hAnsi="Arial" w:cs="Arial"/>
          <w:b/>
          <w:sz w:val="32"/>
          <w:szCs w:val="32"/>
        </w:rPr>
        <w:t>EMERGENCY RESPONSE PLAN</w:t>
      </w:r>
    </w:p>
    <w:p w14:paraId="60BF679F" w14:textId="77777777" w:rsidR="00CD6F41" w:rsidRPr="00147110" w:rsidRDefault="00CD6F41" w:rsidP="00CD6F41">
      <w:pPr>
        <w:tabs>
          <w:tab w:val="left" w:pos="1008"/>
          <w:tab w:val="left" w:pos="1440"/>
          <w:tab w:val="left" w:pos="1872"/>
          <w:tab w:val="left" w:pos="2304"/>
          <w:tab w:val="left" w:pos="2736"/>
          <w:tab w:val="left" w:pos="3168"/>
          <w:tab w:val="left" w:pos="3600"/>
        </w:tabs>
        <w:jc w:val="both"/>
        <w:rPr>
          <w:rFonts w:ascii="Arial" w:hAnsi="Arial" w:cs="Arial"/>
          <w:b/>
          <w:sz w:val="24"/>
          <w:szCs w:val="24"/>
        </w:rPr>
      </w:pPr>
    </w:p>
    <w:p w14:paraId="29F73034" w14:textId="77777777" w:rsidR="00CD6F41" w:rsidRPr="0014711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0114E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w:t>
      </w:r>
      <w:r>
        <w:rPr>
          <w:rFonts w:ascii="Arial" w:hAnsi="Arial" w:cs="Arial"/>
          <w:sz w:val="24"/>
          <w:szCs w:val="24"/>
        </w:rPr>
        <w:tab/>
      </w:r>
      <w:r>
        <w:rPr>
          <w:rFonts w:ascii="Arial" w:hAnsi="Arial" w:cs="Arial"/>
          <w:sz w:val="24"/>
          <w:szCs w:val="24"/>
          <w:u w:val="single"/>
        </w:rPr>
        <w:t>PURPOSE</w:t>
      </w:r>
    </w:p>
    <w:p w14:paraId="438ADB5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10DB67B" w14:textId="77777777" w:rsidR="00CD6F41" w:rsidRPr="00147110"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A.</w:t>
      </w:r>
      <w:r>
        <w:rPr>
          <w:rFonts w:ascii="Arial" w:hAnsi="Arial" w:cs="Arial"/>
          <w:sz w:val="24"/>
          <w:szCs w:val="24"/>
        </w:rPr>
        <w:tab/>
        <w:t>To serve</w:t>
      </w:r>
      <w:r w:rsidRPr="00147110">
        <w:rPr>
          <w:rFonts w:ascii="Arial" w:hAnsi="Arial" w:cs="Arial"/>
          <w:sz w:val="24"/>
          <w:szCs w:val="24"/>
        </w:rPr>
        <w:t xml:space="preserve"> as a comprehensive guideline designed to provide strategic direction and best practices for managing disease outbreaks. It is not intended as a rigid, step-by-step protocol, but rather as a flexible framework that can be adapted to the specific circumstances of each situation.</w:t>
      </w:r>
    </w:p>
    <w:p w14:paraId="461E5BA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5AF271B" w14:textId="77777777" w:rsidR="00CD6F41" w:rsidRPr="00322D3D"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To provide coordinated measures and actions related to an agricultural emergency to detect, control</w:t>
      </w:r>
      <w:r>
        <w:rPr>
          <w:rFonts w:ascii="Arial" w:hAnsi="Arial" w:cs="Arial"/>
          <w:szCs w:val="24"/>
        </w:rPr>
        <w:t>,</w:t>
      </w:r>
      <w:r w:rsidRPr="00F11691">
        <w:rPr>
          <w:rFonts w:ascii="Arial" w:hAnsi="Arial" w:cs="Arial"/>
          <w:szCs w:val="24"/>
        </w:rPr>
        <w:t xml:space="preserve"> and eliminate diseases, infestations, contamination</w:t>
      </w:r>
      <w:r>
        <w:rPr>
          <w:rFonts w:ascii="Arial" w:hAnsi="Arial" w:cs="Arial"/>
          <w:szCs w:val="24"/>
        </w:rPr>
        <w:t>,</w:t>
      </w:r>
      <w:r w:rsidRPr="00F11691">
        <w:rPr>
          <w:rFonts w:ascii="Arial" w:hAnsi="Arial" w:cs="Arial"/>
          <w:szCs w:val="24"/>
        </w:rPr>
        <w:t xml:space="preserve"> and contagions to animals, plants and </w:t>
      </w:r>
      <w:r w:rsidRPr="00322D3D">
        <w:rPr>
          <w:rFonts w:ascii="Arial" w:hAnsi="Arial" w:cs="Arial"/>
          <w:szCs w:val="24"/>
        </w:rPr>
        <w:t>food as rapidly as possible within *** County.</w:t>
      </w:r>
    </w:p>
    <w:p w14:paraId="7B7BFFEF" w14:textId="77777777" w:rsidR="00CD6F41" w:rsidRPr="00322D3D" w:rsidRDefault="00CD6F41" w:rsidP="00CD6F41">
      <w:pPr>
        <w:pStyle w:val="BodyText"/>
        <w:tabs>
          <w:tab w:val="left" w:pos="1008"/>
          <w:tab w:val="left" w:pos="1440"/>
          <w:tab w:val="left" w:pos="1872"/>
          <w:tab w:val="left" w:pos="2304"/>
          <w:tab w:val="left" w:pos="2736"/>
          <w:tab w:val="left" w:pos="3168"/>
          <w:tab w:val="left" w:pos="3600"/>
        </w:tabs>
        <w:ind w:left="720" w:hanging="360"/>
        <w:rPr>
          <w:rFonts w:ascii="Arial" w:hAnsi="Arial" w:cs="Arial"/>
          <w:szCs w:val="24"/>
        </w:rPr>
      </w:pPr>
    </w:p>
    <w:p w14:paraId="5F167ED1" w14:textId="77777777" w:rsidR="00CD6F41" w:rsidRPr="00322D3D"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322D3D">
        <w:rPr>
          <w:rFonts w:ascii="Arial" w:hAnsi="Arial" w:cs="Arial"/>
          <w:sz w:val="24"/>
          <w:szCs w:val="24"/>
        </w:rPr>
        <w:tab/>
        <w:t>C.</w:t>
      </w:r>
      <w:r w:rsidRPr="00322D3D">
        <w:rPr>
          <w:rFonts w:ascii="Arial" w:hAnsi="Arial" w:cs="Arial"/>
          <w:sz w:val="24"/>
          <w:szCs w:val="24"/>
        </w:rPr>
        <w:tab/>
        <w:t xml:space="preserve">To generate appropriate measures at all response levels to eliminate the emergency and minimize its consequences </w:t>
      </w:r>
      <w:proofErr w:type="gramStart"/>
      <w:r w:rsidRPr="00322D3D">
        <w:rPr>
          <w:rFonts w:ascii="Arial" w:hAnsi="Arial" w:cs="Arial"/>
          <w:sz w:val="24"/>
          <w:szCs w:val="24"/>
        </w:rPr>
        <w:t>in order to</w:t>
      </w:r>
      <w:proofErr w:type="gramEnd"/>
      <w:r w:rsidRPr="00322D3D">
        <w:rPr>
          <w:rFonts w:ascii="Arial" w:hAnsi="Arial" w:cs="Arial"/>
          <w:sz w:val="24"/>
          <w:szCs w:val="24"/>
        </w:rPr>
        <w:t xml:space="preserve"> return *** County to a contagion-free status.</w:t>
      </w:r>
    </w:p>
    <w:p w14:paraId="7D0BEFAA" w14:textId="77777777" w:rsidR="00CD6F41" w:rsidRPr="00322D3D"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DF6417F" w14:textId="77777777" w:rsidR="00CD6F41" w:rsidRPr="00322D3D"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22D3D">
        <w:rPr>
          <w:rFonts w:ascii="Arial" w:hAnsi="Arial" w:cs="Arial"/>
          <w:sz w:val="24"/>
          <w:szCs w:val="24"/>
        </w:rPr>
        <w:t>II.</w:t>
      </w:r>
      <w:r w:rsidRPr="00322D3D">
        <w:rPr>
          <w:rFonts w:ascii="Arial" w:hAnsi="Arial" w:cs="Arial"/>
          <w:sz w:val="24"/>
          <w:szCs w:val="24"/>
        </w:rPr>
        <w:tab/>
      </w:r>
      <w:r w:rsidRPr="00322D3D">
        <w:rPr>
          <w:rFonts w:ascii="Arial" w:hAnsi="Arial" w:cs="Arial"/>
          <w:sz w:val="24"/>
          <w:szCs w:val="24"/>
          <w:u w:val="single"/>
        </w:rPr>
        <w:t>SITUATION</w:t>
      </w:r>
    </w:p>
    <w:p w14:paraId="7B3B7EF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4830E7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080"/>
        <w:rPr>
          <w:rFonts w:ascii="Arial" w:hAnsi="Arial" w:cs="Arial"/>
          <w:szCs w:val="24"/>
        </w:rPr>
      </w:pPr>
      <w:r>
        <w:rPr>
          <w:rFonts w:ascii="Arial" w:hAnsi="Arial" w:cs="Arial"/>
          <w:szCs w:val="24"/>
        </w:rPr>
        <w:tab/>
        <w:t>A.</w:t>
      </w:r>
      <w:r>
        <w:rPr>
          <w:rFonts w:ascii="Arial" w:hAnsi="Arial" w:cs="Arial"/>
          <w:szCs w:val="24"/>
        </w:rPr>
        <w:tab/>
      </w:r>
      <w:r w:rsidRPr="00F11691">
        <w:rPr>
          <w:rFonts w:ascii="Arial" w:hAnsi="Arial" w:cs="Arial"/>
          <w:szCs w:val="24"/>
        </w:rPr>
        <w:t xml:space="preserve">The agriculture industry in </w:t>
      </w:r>
      <w:r w:rsidRPr="00267994">
        <w:rPr>
          <w:rFonts w:ascii="Arial" w:hAnsi="Arial" w:cs="Arial"/>
          <w:szCs w:val="24"/>
        </w:rPr>
        <w:t>***County</w:t>
      </w:r>
      <w:r>
        <w:rPr>
          <w:rFonts w:ascii="Arial" w:hAnsi="Arial" w:cs="Arial"/>
          <w:szCs w:val="24"/>
        </w:rPr>
        <w:t xml:space="preserve"> </w:t>
      </w:r>
      <w:r w:rsidRPr="00F11691">
        <w:rPr>
          <w:rFonts w:ascii="Arial" w:hAnsi="Arial" w:cs="Arial"/>
          <w:szCs w:val="24"/>
        </w:rPr>
        <w:t>is a major segment of the county’s economy.</w:t>
      </w:r>
      <w:r>
        <w:rPr>
          <w:rFonts w:ascii="Arial" w:hAnsi="Arial" w:cs="Arial"/>
          <w:szCs w:val="24"/>
        </w:rPr>
        <w:t xml:space="preserve"> </w:t>
      </w:r>
      <w:r w:rsidRPr="00F11691">
        <w:rPr>
          <w:rFonts w:ascii="Arial" w:hAnsi="Arial" w:cs="Arial"/>
          <w:szCs w:val="24"/>
        </w:rPr>
        <w:t xml:space="preserve">Agriculture is a critical infrastructure of the State of </w:t>
      </w:r>
      <w:smartTag w:uri="urn:schemas-microsoft-com:office:smarttags" w:element="State">
        <w:smartTag w:uri="urn:schemas-microsoft-com:office:smarttags" w:element="place">
          <w:r w:rsidRPr="00F11691">
            <w:rPr>
              <w:rFonts w:ascii="Arial" w:hAnsi="Arial" w:cs="Arial"/>
              <w:szCs w:val="24"/>
            </w:rPr>
            <w:t>Nebraska</w:t>
          </w:r>
        </w:smartTag>
      </w:smartTag>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A major outbreak of disease or infestation in animals or in plants, or a contamination of foods in </w:t>
      </w:r>
      <w:r w:rsidRPr="00F11691">
        <w:rPr>
          <w:rFonts w:ascii="Arial" w:hAnsi="Arial" w:cs="Arial"/>
        </w:rPr>
        <w:t>the c</w:t>
      </w:r>
      <w:r w:rsidRPr="00F11691">
        <w:rPr>
          <w:rFonts w:ascii="Arial" w:hAnsi="Arial" w:cs="Arial"/>
          <w:szCs w:val="24"/>
        </w:rPr>
        <w:t>ounty will have a devastating economic effect not only on the local economy, but also on the state, region and nation as well.</w:t>
      </w:r>
      <w:r>
        <w:rPr>
          <w:rFonts w:ascii="Arial" w:hAnsi="Arial" w:cs="Arial"/>
          <w:szCs w:val="24"/>
        </w:rPr>
        <w:t xml:space="preserve"> </w:t>
      </w:r>
      <w:r w:rsidRPr="00F11691">
        <w:rPr>
          <w:rFonts w:ascii="Arial" w:hAnsi="Arial" w:cs="Arial"/>
          <w:szCs w:val="24"/>
        </w:rPr>
        <w:t xml:space="preserve">These events may occur by natural processes or </w:t>
      </w:r>
      <w:proofErr w:type="gramStart"/>
      <w:r w:rsidRPr="00F11691">
        <w:rPr>
          <w:rFonts w:ascii="Arial" w:hAnsi="Arial" w:cs="Arial"/>
          <w:szCs w:val="24"/>
        </w:rPr>
        <w:t>as a result of</w:t>
      </w:r>
      <w:proofErr w:type="gramEnd"/>
      <w:r w:rsidRPr="00F11691">
        <w:rPr>
          <w:rFonts w:ascii="Arial" w:hAnsi="Arial" w:cs="Arial"/>
          <w:szCs w:val="24"/>
        </w:rPr>
        <w:t xml:space="preserve"> a chemical or biological attack.</w:t>
      </w:r>
      <w:r>
        <w:rPr>
          <w:rFonts w:ascii="Arial" w:hAnsi="Arial" w:cs="Arial"/>
          <w:szCs w:val="24"/>
        </w:rPr>
        <w:t xml:space="preserve"> </w:t>
      </w:r>
      <w:r w:rsidRPr="00267994">
        <w:rPr>
          <w:rFonts w:ascii="Arial" w:hAnsi="Arial" w:cs="Arial"/>
          <w:szCs w:val="24"/>
        </w:rPr>
        <w:t>*** County is vulnerable to such events.</w:t>
      </w:r>
      <w:r>
        <w:rPr>
          <w:rFonts w:ascii="Arial" w:hAnsi="Arial" w:cs="Arial"/>
          <w:szCs w:val="24"/>
        </w:rPr>
        <w:t xml:space="preserve"> </w:t>
      </w:r>
      <w:r w:rsidRPr="00267994">
        <w:rPr>
          <w:rFonts w:ascii="Arial" w:hAnsi="Arial" w:cs="Arial"/>
          <w:b/>
          <w:i/>
          <w:szCs w:val="24"/>
        </w:rPr>
        <w:t>Insert a summary of major agricultural industries for the county, including summary statistics (e.g., number of acres of X, number of animals, etc.)</w:t>
      </w:r>
      <w:r w:rsidRPr="00267994">
        <w:rPr>
          <w:rFonts w:ascii="Arial" w:hAnsi="Arial" w:cs="Arial"/>
          <w:szCs w:val="24"/>
        </w:rPr>
        <w:t>.</w:t>
      </w:r>
    </w:p>
    <w:p w14:paraId="22CFD15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360" w:hanging="360"/>
        <w:rPr>
          <w:rFonts w:ascii="Arial" w:hAnsi="Arial" w:cs="Arial"/>
          <w:szCs w:val="24"/>
        </w:rPr>
      </w:pPr>
    </w:p>
    <w:p w14:paraId="199DC63A" w14:textId="77777777" w:rsidR="00CD6F41" w:rsidRPr="00E95664"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 xml:space="preserve">A major outbreak of disease, infestation or contamination in animals, plants or food could create both environmental and public health </w:t>
      </w:r>
      <w:r w:rsidRPr="00E95664">
        <w:rPr>
          <w:rFonts w:ascii="Arial" w:hAnsi="Arial" w:cs="Arial"/>
          <w:szCs w:val="24"/>
        </w:rPr>
        <w:t>hazards to the human population including exposure to hazardous materials and contaminated water supplies, crops, livestock</w:t>
      </w:r>
      <w:r>
        <w:rPr>
          <w:rFonts w:ascii="Arial" w:hAnsi="Arial" w:cs="Arial"/>
          <w:szCs w:val="24"/>
        </w:rPr>
        <w:t>,</w:t>
      </w:r>
      <w:r w:rsidRPr="00E95664">
        <w:rPr>
          <w:rFonts w:ascii="Arial" w:hAnsi="Arial" w:cs="Arial"/>
          <w:szCs w:val="24"/>
        </w:rPr>
        <w:t xml:space="preserve"> and food products. There could also be a significant mental health impact to the producers and their families, business partners, and the residents in and around the affected area.</w:t>
      </w:r>
    </w:p>
    <w:p w14:paraId="54CA6294" w14:textId="77777777" w:rsidR="00CD6F41" w:rsidRPr="00E95664" w:rsidRDefault="00CD6F41" w:rsidP="00CD6F41">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szCs w:val="24"/>
        </w:rPr>
      </w:pPr>
    </w:p>
    <w:p w14:paraId="7334BADA" w14:textId="77777777" w:rsidR="00CD6F41" w:rsidRPr="00E95664"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95664">
        <w:rPr>
          <w:rFonts w:ascii="Arial" w:hAnsi="Arial" w:cs="Arial"/>
          <w:sz w:val="24"/>
          <w:szCs w:val="24"/>
        </w:rPr>
        <w:tab/>
        <w:t>C.</w:t>
      </w:r>
      <w:r w:rsidRPr="00E95664">
        <w:rPr>
          <w:rFonts w:ascii="Arial" w:hAnsi="Arial" w:cs="Arial"/>
          <w:sz w:val="24"/>
          <w:szCs w:val="24"/>
        </w:rPr>
        <w:tab/>
        <w:t>Hazardous biological or chemical substances, when released in either a controlled or uncontrolled manner, can be harmful to people, animals, plants, property, the environment and/or the economy. A hazardous material is any substance or combination of substances which, because of quantity, concentration, or physical, chemical, or infectious characteristics, may pose substantial immediate or potential hazards to humans, plants, and animals or the environment.</w:t>
      </w:r>
    </w:p>
    <w:p w14:paraId="48F13D66" w14:textId="77777777" w:rsidR="00CD6F41" w:rsidRPr="00E95664"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9CD43C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lastRenderedPageBreak/>
        <w:tab/>
        <w:t>D.</w:t>
      </w:r>
      <w:r>
        <w:rPr>
          <w:rFonts w:ascii="Arial" w:hAnsi="Arial" w:cs="Arial"/>
          <w:szCs w:val="24"/>
        </w:rPr>
        <w:tab/>
      </w:r>
      <w:r w:rsidRPr="00F11691">
        <w:rPr>
          <w:rFonts w:ascii="Arial" w:hAnsi="Arial" w:cs="Arial"/>
          <w:szCs w:val="24"/>
        </w:rPr>
        <w:t>Response to contamination and/or disease may involve local, state, federal and other entities.</w:t>
      </w:r>
      <w:r>
        <w:rPr>
          <w:rFonts w:ascii="Arial" w:hAnsi="Arial" w:cs="Arial"/>
          <w:szCs w:val="24"/>
        </w:rPr>
        <w:t xml:space="preserve"> </w:t>
      </w:r>
      <w:r w:rsidRPr="00F11691">
        <w:rPr>
          <w:rFonts w:ascii="Arial" w:hAnsi="Arial" w:cs="Arial"/>
          <w:szCs w:val="24"/>
        </w:rPr>
        <w:t xml:space="preserve">No single local or state agency has the full authority and expertise to act unilaterally, nor does </w:t>
      </w:r>
      <w:r w:rsidRPr="00F11691">
        <w:rPr>
          <w:rFonts w:ascii="Arial" w:hAnsi="Arial" w:cs="Arial"/>
        </w:rPr>
        <w:t>the c</w:t>
      </w:r>
      <w:r w:rsidRPr="00F11691">
        <w:rPr>
          <w:rFonts w:ascii="Arial" w:hAnsi="Arial" w:cs="Arial"/>
          <w:szCs w:val="24"/>
        </w:rPr>
        <w:t>ounty have the necessary resources to deal with a large-scale situation.</w:t>
      </w:r>
    </w:p>
    <w:p w14:paraId="02AEEFD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0C33887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E.</w:t>
      </w:r>
      <w:r>
        <w:rPr>
          <w:rFonts w:ascii="Arial" w:hAnsi="Arial" w:cs="Arial"/>
          <w:szCs w:val="24"/>
        </w:rPr>
        <w:tab/>
      </w:r>
      <w:r w:rsidRPr="00F11691">
        <w:rPr>
          <w:rFonts w:ascii="Arial" w:hAnsi="Arial" w:cs="Arial"/>
          <w:szCs w:val="24"/>
        </w:rPr>
        <w:t xml:space="preserve">Limited response resources in some geographical sections of </w:t>
      </w:r>
      <w:r w:rsidRPr="00F11691">
        <w:rPr>
          <w:rFonts w:ascii="Arial" w:hAnsi="Arial" w:cs="Arial"/>
        </w:rPr>
        <w:t>the c</w:t>
      </w:r>
      <w:r w:rsidRPr="00F11691">
        <w:rPr>
          <w:rFonts w:ascii="Arial" w:hAnsi="Arial" w:cs="Arial"/>
          <w:szCs w:val="24"/>
        </w:rPr>
        <w:t>ounty may increase response time and there is the potential of radio and telephone communication difficulties.</w:t>
      </w:r>
    </w:p>
    <w:p w14:paraId="3007C92D" w14:textId="77777777" w:rsidR="00CD6F41" w:rsidRPr="00E95664"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5BDA2C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71B466F"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6A11A6">
        <w:rPr>
          <w:rFonts w:ascii="Arial" w:hAnsi="Arial" w:cs="Arial"/>
          <w:sz w:val="24"/>
          <w:szCs w:val="24"/>
          <w:u w:val="single"/>
        </w:rPr>
        <w:t>ASSUMPTIONS and PLANNING FACTORS</w:t>
      </w:r>
    </w:p>
    <w:p w14:paraId="7C69FC1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8F82006" w14:textId="77777777" w:rsidR="00CD6F41" w:rsidRPr="00176A3E"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A.</w:t>
      </w:r>
      <w:r>
        <w:rPr>
          <w:rFonts w:ascii="Arial" w:hAnsi="Arial" w:cs="Arial"/>
          <w:szCs w:val="24"/>
        </w:rPr>
        <w:tab/>
      </w:r>
      <w:r w:rsidRPr="00F11691">
        <w:rPr>
          <w:rFonts w:ascii="Arial" w:hAnsi="Arial" w:cs="Arial"/>
          <w:szCs w:val="24"/>
        </w:rPr>
        <w:t xml:space="preserve">The identification of animal disease, plant disease or infestation, or food, milk or dairy product contamination within the United States </w:t>
      </w:r>
      <w:r>
        <w:rPr>
          <w:rFonts w:ascii="Arial" w:hAnsi="Arial" w:cs="Arial"/>
          <w:szCs w:val="24"/>
        </w:rPr>
        <w:t>(US) c</w:t>
      </w:r>
      <w:r w:rsidRPr="00F11691">
        <w:rPr>
          <w:rFonts w:ascii="Arial" w:hAnsi="Arial" w:cs="Arial"/>
          <w:szCs w:val="24"/>
        </w:rPr>
        <w:t xml:space="preserve">ould affect the State of Nebraska, including </w:t>
      </w:r>
      <w:r w:rsidRPr="0041609B">
        <w:rPr>
          <w:rFonts w:ascii="Arial" w:hAnsi="Arial" w:cs="Arial"/>
          <w:szCs w:val="24"/>
        </w:rPr>
        <w:t>*** County</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This could result in the creation and enforcement of movement controls of </w:t>
      </w:r>
      <w:r>
        <w:rPr>
          <w:rFonts w:ascii="Arial" w:hAnsi="Arial" w:cs="Arial"/>
          <w:szCs w:val="24"/>
        </w:rPr>
        <w:t>vehicles</w:t>
      </w:r>
      <w:r w:rsidRPr="00F11691">
        <w:rPr>
          <w:rFonts w:ascii="Arial" w:hAnsi="Arial" w:cs="Arial"/>
          <w:szCs w:val="24"/>
        </w:rPr>
        <w:t xml:space="preserve">, livestock, </w:t>
      </w:r>
      <w:r>
        <w:rPr>
          <w:rFonts w:ascii="Arial" w:hAnsi="Arial" w:cs="Arial"/>
          <w:szCs w:val="24"/>
        </w:rPr>
        <w:t xml:space="preserve">poultry, </w:t>
      </w:r>
      <w:r w:rsidRPr="00F11691">
        <w:rPr>
          <w:rFonts w:ascii="Arial" w:hAnsi="Arial" w:cs="Arial"/>
          <w:szCs w:val="24"/>
        </w:rPr>
        <w:t xml:space="preserve">plants, food, milk and dairy </w:t>
      </w:r>
      <w:r w:rsidRPr="00176A3E">
        <w:rPr>
          <w:rFonts w:ascii="Arial" w:hAnsi="Arial" w:cs="Arial"/>
          <w:szCs w:val="24"/>
        </w:rPr>
        <w:t>products, and other property.</w:t>
      </w:r>
    </w:p>
    <w:p w14:paraId="31F145CC" w14:textId="77777777" w:rsidR="00CD6F41" w:rsidRPr="00176A3E"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00F5EC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B.</w:t>
      </w:r>
      <w:r>
        <w:rPr>
          <w:rFonts w:ascii="Arial" w:hAnsi="Arial" w:cs="Arial"/>
          <w:szCs w:val="24"/>
        </w:rPr>
        <w:tab/>
      </w:r>
      <w:r w:rsidRPr="00F11691">
        <w:rPr>
          <w:rFonts w:ascii="Arial" w:hAnsi="Arial" w:cs="Arial"/>
          <w:szCs w:val="24"/>
        </w:rPr>
        <w:t>Positive detection of disease, infestation, or conta</w:t>
      </w:r>
      <w:r>
        <w:rPr>
          <w:rFonts w:ascii="Arial" w:hAnsi="Arial" w:cs="Arial"/>
          <w:szCs w:val="24"/>
        </w:rPr>
        <w:t>mination elsewhere will prompt s</w:t>
      </w:r>
      <w:r w:rsidRPr="00F11691">
        <w:rPr>
          <w:rFonts w:ascii="Arial" w:hAnsi="Arial" w:cs="Arial"/>
          <w:szCs w:val="24"/>
        </w:rPr>
        <w:t>tate officials to employ additional precautions to prevent or mitigate a local occurrence.</w:t>
      </w:r>
    </w:p>
    <w:p w14:paraId="38B2DC1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0B15CB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C.</w:t>
      </w:r>
      <w:r>
        <w:rPr>
          <w:rFonts w:ascii="Arial" w:hAnsi="Arial" w:cs="Arial"/>
          <w:szCs w:val="24"/>
        </w:rPr>
        <w:tab/>
      </w:r>
      <w:r w:rsidRPr="00F11691">
        <w:rPr>
          <w:rFonts w:ascii="Arial" w:hAnsi="Arial" w:cs="Arial"/>
          <w:szCs w:val="24"/>
        </w:rPr>
        <w:t xml:space="preserve">Due to the nature of agricultural emergencies, such as a </w:t>
      </w:r>
      <w:r>
        <w:rPr>
          <w:rFonts w:ascii="Arial" w:hAnsi="Arial" w:cs="Arial"/>
          <w:szCs w:val="24"/>
        </w:rPr>
        <w:t>Foreign Animal Disease (FAD),</w:t>
      </w:r>
      <w:r w:rsidRPr="00F11691">
        <w:rPr>
          <w:rFonts w:ascii="Arial" w:hAnsi="Arial" w:cs="Arial"/>
          <w:szCs w:val="24"/>
        </w:rPr>
        <w:t xml:space="preserve"> and existing laws</w:t>
      </w:r>
      <w:r>
        <w:rPr>
          <w:rFonts w:ascii="Arial" w:hAnsi="Arial" w:cs="Arial"/>
          <w:szCs w:val="24"/>
        </w:rPr>
        <w:t>,</w:t>
      </w:r>
      <w:r w:rsidRPr="00F11691">
        <w:rPr>
          <w:rFonts w:ascii="Arial" w:hAnsi="Arial" w:cs="Arial"/>
          <w:szCs w:val="24"/>
        </w:rPr>
        <w:t xml:space="preserve"> entities other than </w:t>
      </w:r>
      <w:r w:rsidRPr="00F11691">
        <w:rPr>
          <w:rFonts w:ascii="Arial" w:hAnsi="Arial" w:cs="Arial"/>
        </w:rPr>
        <w:t>the c</w:t>
      </w:r>
      <w:r w:rsidRPr="00F11691">
        <w:rPr>
          <w:rFonts w:ascii="Arial" w:hAnsi="Arial" w:cs="Arial"/>
          <w:szCs w:val="24"/>
        </w:rPr>
        <w:t>ounty may declare a disaster</w:t>
      </w:r>
      <w:r>
        <w:rPr>
          <w:rFonts w:ascii="Arial" w:hAnsi="Arial" w:cs="Arial"/>
          <w:szCs w:val="24"/>
        </w:rPr>
        <w:t>, subsequently</w:t>
      </w:r>
      <w:r w:rsidRPr="00F11691">
        <w:rPr>
          <w:rFonts w:ascii="Arial" w:hAnsi="Arial" w:cs="Arial"/>
          <w:szCs w:val="24"/>
        </w:rPr>
        <w:t xml:space="preserve"> affecting the county.</w:t>
      </w:r>
      <w:r>
        <w:rPr>
          <w:rFonts w:ascii="Arial" w:hAnsi="Arial" w:cs="Arial"/>
          <w:szCs w:val="24"/>
        </w:rPr>
        <w:t xml:space="preserve"> </w:t>
      </w:r>
      <w:r w:rsidRPr="00F11691">
        <w:rPr>
          <w:rFonts w:ascii="Arial" w:hAnsi="Arial" w:cs="Arial"/>
          <w:szCs w:val="24"/>
        </w:rPr>
        <w:t xml:space="preserve">In such incidents, </w:t>
      </w:r>
      <w:r w:rsidRPr="00F11691">
        <w:rPr>
          <w:rFonts w:ascii="Arial" w:hAnsi="Arial" w:cs="Arial"/>
        </w:rPr>
        <w:t>the c</w:t>
      </w:r>
      <w:r w:rsidRPr="00F11691">
        <w:rPr>
          <w:rFonts w:ascii="Arial" w:hAnsi="Arial" w:cs="Arial"/>
          <w:szCs w:val="24"/>
        </w:rPr>
        <w:t>ounty also will submit a Disaster Declaration as described in Annex A, Attachment 4</w:t>
      </w:r>
      <w:r>
        <w:rPr>
          <w:rFonts w:ascii="Arial" w:hAnsi="Arial" w:cs="Arial"/>
          <w:szCs w:val="24"/>
        </w:rPr>
        <w:t xml:space="preserve">, of the </w:t>
      </w:r>
      <w:r w:rsidRPr="00BA20B1">
        <w:rPr>
          <w:rFonts w:ascii="Arial" w:hAnsi="Arial" w:cs="Arial"/>
          <w:szCs w:val="24"/>
        </w:rPr>
        <w:t>*** County</w:t>
      </w:r>
      <w:r>
        <w:rPr>
          <w:rFonts w:ascii="Arial" w:hAnsi="Arial" w:cs="Arial"/>
          <w:szCs w:val="24"/>
        </w:rPr>
        <w:t xml:space="preserve"> local emergency operation plan (LEOP)</w:t>
      </w:r>
      <w:r w:rsidRPr="00F11691">
        <w:rPr>
          <w:rFonts w:ascii="Arial" w:hAnsi="Arial" w:cs="Arial"/>
          <w:szCs w:val="24"/>
        </w:rPr>
        <w:t>.</w:t>
      </w:r>
    </w:p>
    <w:p w14:paraId="6F3F42A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8EC0C6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D.</w:t>
      </w:r>
      <w:r>
        <w:rPr>
          <w:rFonts w:ascii="Arial" w:hAnsi="Arial" w:cs="Arial"/>
          <w:szCs w:val="24"/>
        </w:rPr>
        <w:tab/>
      </w:r>
      <w:r w:rsidRPr="00F11691">
        <w:rPr>
          <w:rFonts w:ascii="Arial" w:hAnsi="Arial" w:cs="Arial"/>
          <w:szCs w:val="24"/>
        </w:rPr>
        <w:t>If a threat of disease, infestation, or contamination is received as a mechanism of terrorism and is confirmed as being a terrorist event, the “Terrorism” Appendix of Annex H, Law Enforcement</w:t>
      </w:r>
      <w:r>
        <w:rPr>
          <w:rFonts w:ascii="Arial" w:hAnsi="Arial" w:cs="Arial"/>
          <w:szCs w:val="24"/>
        </w:rPr>
        <w:t>,</w:t>
      </w:r>
      <w:r w:rsidRPr="00F11691">
        <w:rPr>
          <w:rFonts w:ascii="Arial" w:hAnsi="Arial" w:cs="Arial"/>
          <w:szCs w:val="24"/>
        </w:rPr>
        <w:t xml:space="preserve"> of this LEOP will be used in conjunction with this Appendix.</w:t>
      </w:r>
    </w:p>
    <w:p w14:paraId="42A3C2A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F702DB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E.</w:t>
      </w:r>
      <w:r>
        <w:rPr>
          <w:rFonts w:ascii="Arial" w:hAnsi="Arial" w:cs="Arial"/>
          <w:szCs w:val="24"/>
        </w:rPr>
        <w:tab/>
      </w:r>
      <w:r w:rsidRPr="00F11691">
        <w:rPr>
          <w:rFonts w:ascii="Arial" w:hAnsi="Arial" w:cs="Arial"/>
          <w:szCs w:val="24"/>
        </w:rPr>
        <w:t>Numerous local, state</w:t>
      </w:r>
      <w:r>
        <w:rPr>
          <w:rFonts w:ascii="Arial" w:hAnsi="Arial" w:cs="Arial"/>
          <w:szCs w:val="24"/>
        </w:rPr>
        <w:t>,</w:t>
      </w:r>
      <w:r w:rsidRPr="00F11691">
        <w:rPr>
          <w:rFonts w:ascii="Arial" w:hAnsi="Arial" w:cs="Arial"/>
          <w:szCs w:val="24"/>
        </w:rPr>
        <w:t xml:space="preserve"> and federal agencies will play a role in mitigating an agricultural event.</w:t>
      </w:r>
      <w:r>
        <w:rPr>
          <w:rFonts w:ascii="Arial" w:hAnsi="Arial" w:cs="Arial"/>
          <w:szCs w:val="24"/>
        </w:rPr>
        <w:t xml:space="preserve"> </w:t>
      </w:r>
      <w:r w:rsidRPr="00F11691">
        <w:rPr>
          <w:rFonts w:ascii="Arial" w:hAnsi="Arial" w:cs="Arial"/>
          <w:szCs w:val="24"/>
        </w:rPr>
        <w:t>Remediation and recovery activities have the potential to involve massive amounts of resources.</w:t>
      </w:r>
    </w:p>
    <w:p w14:paraId="2D97325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72A0B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F.</w:t>
      </w:r>
      <w:r>
        <w:rPr>
          <w:rFonts w:ascii="Arial" w:hAnsi="Arial" w:cs="Arial"/>
          <w:szCs w:val="24"/>
        </w:rPr>
        <w:tab/>
      </w:r>
      <w:r w:rsidRPr="00F11691">
        <w:rPr>
          <w:rFonts w:ascii="Arial" w:hAnsi="Arial" w:cs="Arial"/>
          <w:szCs w:val="24"/>
        </w:rPr>
        <w:t>Large quantities of crops, rangeland, domestic livestock, wildlife, and food may be destroyed or controlled to prevent the spread of disease, infestation, or contamination after it has been confirmed within the county.</w:t>
      </w:r>
    </w:p>
    <w:p w14:paraId="748CBBB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60B1607" w14:textId="77777777" w:rsidR="00CD6F41" w:rsidRPr="00287D0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G.</w:t>
      </w:r>
      <w:r>
        <w:rPr>
          <w:rFonts w:ascii="Arial" w:hAnsi="Arial" w:cs="Arial"/>
          <w:szCs w:val="24"/>
        </w:rPr>
        <w:tab/>
      </w:r>
      <w:r w:rsidRPr="00F11691">
        <w:rPr>
          <w:rFonts w:ascii="Arial" w:hAnsi="Arial" w:cs="Arial"/>
          <w:szCs w:val="24"/>
        </w:rPr>
        <w:t>Vector-borne diseases can spread quickly</w:t>
      </w:r>
      <w:r>
        <w:rPr>
          <w:rFonts w:ascii="Arial" w:hAnsi="Arial" w:cs="Arial"/>
          <w:szCs w:val="24"/>
        </w:rPr>
        <w:t>;</w:t>
      </w:r>
      <w:r w:rsidRPr="00287D01">
        <w:rPr>
          <w:rFonts w:ascii="Arial" w:hAnsi="Arial" w:cs="Arial"/>
          <w:szCs w:val="24"/>
        </w:rPr>
        <w:t xml:space="preserve"> therefore</w:t>
      </w:r>
      <w:r>
        <w:rPr>
          <w:rFonts w:ascii="Arial" w:hAnsi="Arial" w:cs="Arial"/>
          <w:szCs w:val="24"/>
        </w:rPr>
        <w:t>,</w:t>
      </w:r>
      <w:r w:rsidRPr="00287D01">
        <w:rPr>
          <w:rFonts w:ascii="Arial" w:hAnsi="Arial" w:cs="Arial"/>
          <w:szCs w:val="24"/>
        </w:rPr>
        <w:t xml:space="preserve"> a rapid response and control over a potentially wide area is needed.</w:t>
      </w:r>
    </w:p>
    <w:p w14:paraId="0258F8C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A4C32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H.</w:t>
      </w:r>
      <w:r>
        <w:rPr>
          <w:rFonts w:ascii="Arial" w:hAnsi="Arial" w:cs="Arial"/>
          <w:szCs w:val="24"/>
        </w:rPr>
        <w:tab/>
      </w:r>
      <w:r w:rsidRPr="00F11691">
        <w:rPr>
          <w:rFonts w:ascii="Arial" w:hAnsi="Arial" w:cs="Arial"/>
          <w:szCs w:val="24"/>
        </w:rPr>
        <w:t>Suspected or confirmed cases may require immediate quarantine of the area of origination and may require special operational procedures.</w:t>
      </w:r>
    </w:p>
    <w:p w14:paraId="482ABA1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A318FA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I.</w:t>
      </w:r>
      <w:r>
        <w:rPr>
          <w:rFonts w:ascii="Arial" w:hAnsi="Arial" w:cs="Arial"/>
          <w:szCs w:val="24"/>
        </w:rPr>
        <w:tab/>
      </w:r>
      <w:r w:rsidRPr="00F11691">
        <w:rPr>
          <w:rFonts w:ascii="Arial" w:hAnsi="Arial" w:cs="Arial"/>
          <w:szCs w:val="24"/>
        </w:rPr>
        <w:t xml:space="preserve">Eradication of the causative agent will require proper sanitary and disposal procedures for animal carcasses, plant material and/or food, milk, or dairy </w:t>
      </w:r>
      <w:r w:rsidRPr="00F11691">
        <w:rPr>
          <w:rFonts w:ascii="Arial" w:hAnsi="Arial" w:cs="Arial"/>
          <w:szCs w:val="24"/>
        </w:rPr>
        <w:lastRenderedPageBreak/>
        <w:t>products, as determined by the Nebraska Department of Agriculture</w:t>
      </w:r>
      <w:r>
        <w:rPr>
          <w:rFonts w:ascii="Arial" w:hAnsi="Arial" w:cs="Arial"/>
          <w:szCs w:val="24"/>
        </w:rPr>
        <w:t xml:space="preserve"> (NDA)</w:t>
      </w:r>
      <w:r w:rsidRPr="00F11691">
        <w:rPr>
          <w:rFonts w:ascii="Arial" w:hAnsi="Arial" w:cs="Arial"/>
          <w:szCs w:val="24"/>
        </w:rPr>
        <w:t xml:space="preserve"> or Nebraska Department of </w:t>
      </w:r>
      <w:r w:rsidRPr="00A62AA3">
        <w:rPr>
          <w:rFonts w:ascii="Arial" w:hAnsi="Arial" w:cs="Arial"/>
          <w:szCs w:val="24"/>
        </w:rPr>
        <w:t>Environment and Energy (NDEE)</w:t>
      </w:r>
      <w:r w:rsidRPr="00F11691">
        <w:rPr>
          <w:rFonts w:ascii="Arial" w:hAnsi="Arial" w:cs="Arial"/>
          <w:szCs w:val="24"/>
        </w:rPr>
        <w:t>.</w:t>
      </w:r>
      <w:r>
        <w:rPr>
          <w:rFonts w:ascii="Arial" w:hAnsi="Arial" w:cs="Arial"/>
          <w:szCs w:val="24"/>
        </w:rPr>
        <w:t xml:space="preserve"> </w:t>
      </w:r>
      <w:r w:rsidRPr="00F11691">
        <w:rPr>
          <w:rFonts w:ascii="Arial" w:hAnsi="Arial" w:cs="Arial"/>
          <w:szCs w:val="24"/>
        </w:rPr>
        <w:t>Suspected infected locations, transport vehicles and on-site personnel may require cleaning and disinfection.</w:t>
      </w:r>
      <w:r>
        <w:rPr>
          <w:rFonts w:ascii="Arial" w:hAnsi="Arial" w:cs="Arial"/>
          <w:szCs w:val="24"/>
        </w:rPr>
        <w:t xml:space="preserve"> </w:t>
      </w:r>
      <w:r w:rsidRPr="00F11691">
        <w:rPr>
          <w:rFonts w:ascii="Arial" w:hAnsi="Arial" w:cs="Arial"/>
          <w:szCs w:val="24"/>
        </w:rPr>
        <w:t>Local b</w:t>
      </w:r>
      <w:r>
        <w:rPr>
          <w:rFonts w:ascii="Arial" w:hAnsi="Arial" w:cs="Arial"/>
          <w:szCs w:val="24"/>
        </w:rPr>
        <w:t>io</w:t>
      </w:r>
      <w:r w:rsidRPr="00F11691">
        <w:rPr>
          <w:rFonts w:ascii="Arial" w:hAnsi="Arial" w:cs="Arial"/>
          <w:szCs w:val="24"/>
        </w:rPr>
        <w:t>security guidelines need to be established and implemented.</w:t>
      </w:r>
    </w:p>
    <w:p w14:paraId="4A617D5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9136EB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J.</w:t>
      </w:r>
      <w:r>
        <w:rPr>
          <w:rFonts w:ascii="Arial" w:hAnsi="Arial" w:cs="Arial"/>
          <w:szCs w:val="24"/>
        </w:rPr>
        <w:tab/>
      </w:r>
      <w:r w:rsidRPr="00F11691">
        <w:rPr>
          <w:rFonts w:ascii="Arial" w:hAnsi="Arial" w:cs="Arial"/>
          <w:szCs w:val="24"/>
        </w:rPr>
        <w:t>Environmental protection regulations or procedures may need to be temporarily suspended to allow the timely and efficient disposal of food, plant material or euthanized livestock and wildlife.</w:t>
      </w:r>
    </w:p>
    <w:p w14:paraId="198B4E1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03F28D0"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K.</w:t>
      </w:r>
      <w:r>
        <w:rPr>
          <w:rFonts w:ascii="Arial" w:hAnsi="Arial" w:cs="Arial"/>
          <w:szCs w:val="24"/>
        </w:rPr>
        <w:tab/>
        <w:t>NDA</w:t>
      </w:r>
      <w:r w:rsidRPr="00F11691">
        <w:rPr>
          <w:rFonts w:ascii="Arial" w:hAnsi="Arial" w:cs="Arial"/>
          <w:szCs w:val="24"/>
        </w:rPr>
        <w:t xml:space="preserve"> is the coordinating </w:t>
      </w:r>
      <w:r>
        <w:rPr>
          <w:rFonts w:ascii="Arial" w:hAnsi="Arial" w:cs="Arial"/>
          <w:szCs w:val="24"/>
        </w:rPr>
        <w:t xml:space="preserve">state </w:t>
      </w:r>
      <w:r w:rsidRPr="00F11691">
        <w:rPr>
          <w:rFonts w:ascii="Arial" w:hAnsi="Arial" w:cs="Arial"/>
          <w:szCs w:val="24"/>
        </w:rPr>
        <w:t xml:space="preserve">agency for </w:t>
      </w:r>
      <w:r>
        <w:rPr>
          <w:rFonts w:ascii="Arial" w:hAnsi="Arial" w:cs="Arial"/>
          <w:szCs w:val="24"/>
        </w:rPr>
        <w:t>a</w:t>
      </w:r>
      <w:r w:rsidRPr="00F11691">
        <w:rPr>
          <w:rFonts w:ascii="Arial" w:hAnsi="Arial" w:cs="Arial"/>
          <w:szCs w:val="24"/>
        </w:rPr>
        <w:t xml:space="preserve"> response </w:t>
      </w:r>
      <w:r>
        <w:rPr>
          <w:rFonts w:ascii="Arial" w:hAnsi="Arial" w:cs="Arial"/>
          <w:szCs w:val="24"/>
        </w:rPr>
        <w:t>to a</w:t>
      </w:r>
      <w:r w:rsidRPr="00F11691">
        <w:rPr>
          <w:rFonts w:ascii="Arial" w:hAnsi="Arial" w:cs="Arial"/>
          <w:szCs w:val="24"/>
        </w:rPr>
        <w:t xml:space="preserve"> livestock, plant, food, milk, and dairy product </w:t>
      </w:r>
      <w:r>
        <w:rPr>
          <w:rFonts w:ascii="Arial" w:hAnsi="Arial" w:cs="Arial"/>
          <w:szCs w:val="24"/>
        </w:rPr>
        <w:t>emergency</w:t>
      </w:r>
      <w:r w:rsidRPr="00F11691">
        <w:rPr>
          <w:rFonts w:ascii="Arial" w:hAnsi="Arial" w:cs="Arial"/>
          <w:szCs w:val="24"/>
        </w:rPr>
        <w:t xml:space="preserve">, as discussed in Appendix 1, Appendix 2, Appendix 3 and/or Appendix 4 of </w:t>
      </w:r>
      <w:r>
        <w:rPr>
          <w:rFonts w:ascii="Arial" w:hAnsi="Arial" w:cs="Arial"/>
          <w:szCs w:val="24"/>
        </w:rPr>
        <w:t>Emergency Support Function (</w:t>
      </w:r>
      <w:r w:rsidRPr="00F11691">
        <w:rPr>
          <w:rFonts w:ascii="Arial" w:hAnsi="Arial" w:cs="Arial"/>
          <w:szCs w:val="24"/>
        </w:rPr>
        <w:t>ESF</w:t>
      </w:r>
      <w:r>
        <w:rPr>
          <w:rFonts w:ascii="Arial" w:hAnsi="Arial" w:cs="Arial"/>
          <w:szCs w:val="24"/>
        </w:rPr>
        <w:t>)</w:t>
      </w:r>
      <w:r w:rsidRPr="00F11691">
        <w:rPr>
          <w:rFonts w:ascii="Arial" w:hAnsi="Arial" w:cs="Arial"/>
          <w:szCs w:val="24"/>
        </w:rPr>
        <w:t xml:space="preserve"> #11, </w:t>
      </w:r>
      <w:r>
        <w:rPr>
          <w:rFonts w:ascii="Arial" w:hAnsi="Arial" w:cs="Arial"/>
          <w:szCs w:val="24"/>
        </w:rPr>
        <w:t xml:space="preserve">of the </w:t>
      </w:r>
      <w:r w:rsidRPr="00F11691">
        <w:rPr>
          <w:rFonts w:ascii="Arial" w:hAnsi="Arial" w:cs="Arial"/>
          <w:szCs w:val="24"/>
        </w:rPr>
        <w:t>State Emergency Operations Plan</w:t>
      </w:r>
      <w:r>
        <w:rPr>
          <w:rFonts w:ascii="Arial" w:hAnsi="Arial" w:cs="Arial"/>
          <w:szCs w:val="24"/>
        </w:rPr>
        <w:t xml:space="preserve"> (SEOP)</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If an animal </w:t>
      </w:r>
      <w:r>
        <w:rPr>
          <w:rFonts w:ascii="Arial" w:hAnsi="Arial" w:cs="Arial"/>
          <w:szCs w:val="24"/>
        </w:rPr>
        <w:t xml:space="preserve">disease </w:t>
      </w:r>
      <w:r w:rsidRPr="00F11691">
        <w:rPr>
          <w:rFonts w:ascii="Arial" w:hAnsi="Arial" w:cs="Arial"/>
          <w:szCs w:val="24"/>
        </w:rPr>
        <w:t xml:space="preserve">event occurs, </w:t>
      </w:r>
      <w:r>
        <w:rPr>
          <w:rFonts w:ascii="Arial" w:hAnsi="Arial" w:cs="Arial"/>
          <w:szCs w:val="24"/>
        </w:rPr>
        <w:t>NDA</w:t>
      </w:r>
      <w:r w:rsidRPr="00F11691">
        <w:rPr>
          <w:rFonts w:ascii="Arial" w:hAnsi="Arial" w:cs="Arial"/>
          <w:szCs w:val="24"/>
        </w:rPr>
        <w:t xml:space="preserve"> will determine the level of response and activities necessary to respond to a suspected or confirmed </w:t>
      </w:r>
      <w:r>
        <w:rPr>
          <w:rFonts w:ascii="Arial" w:hAnsi="Arial" w:cs="Arial"/>
          <w:szCs w:val="24"/>
        </w:rPr>
        <w:t>FAD</w:t>
      </w:r>
      <w:r w:rsidRPr="00F11691">
        <w:rPr>
          <w:rFonts w:ascii="Arial" w:hAnsi="Arial" w:cs="Arial"/>
          <w:szCs w:val="24"/>
        </w:rPr>
        <w:t>.</w:t>
      </w:r>
    </w:p>
    <w:p w14:paraId="620D7B5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A41B94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L.</w:t>
      </w:r>
      <w:r>
        <w:rPr>
          <w:rFonts w:ascii="Arial" w:hAnsi="Arial" w:cs="Arial"/>
          <w:szCs w:val="24"/>
        </w:rPr>
        <w:tab/>
      </w:r>
      <w:r w:rsidRPr="00F11691">
        <w:rPr>
          <w:rFonts w:ascii="Arial" w:hAnsi="Arial" w:cs="Arial"/>
          <w:szCs w:val="24"/>
        </w:rPr>
        <w:t>It is recognized that under some agriculture scenarios, the need for resources, trained personnel and spe</w:t>
      </w:r>
      <w:r>
        <w:rPr>
          <w:rFonts w:ascii="Arial" w:hAnsi="Arial" w:cs="Arial"/>
          <w:szCs w:val="24"/>
        </w:rPr>
        <w:t>cialized equipment and supplies</w:t>
      </w:r>
      <w:r w:rsidRPr="00F11691">
        <w:rPr>
          <w:rFonts w:ascii="Arial" w:hAnsi="Arial" w:cs="Arial"/>
          <w:szCs w:val="24"/>
        </w:rPr>
        <w:t xml:space="preserve"> will be tremendous.</w:t>
      </w:r>
    </w:p>
    <w:p w14:paraId="066CEE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BF6F5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M.</w:t>
      </w:r>
      <w:r>
        <w:rPr>
          <w:rFonts w:ascii="Arial" w:hAnsi="Arial" w:cs="Arial"/>
          <w:szCs w:val="24"/>
        </w:rPr>
        <w:tab/>
      </w:r>
      <w:r w:rsidRPr="00F11691">
        <w:rPr>
          <w:rFonts w:ascii="Arial" w:hAnsi="Arial" w:cs="Arial"/>
          <w:szCs w:val="24"/>
        </w:rPr>
        <w:t>Before, during and following the Governor’s emergency proclamation, a</w:t>
      </w:r>
      <w:r>
        <w:rPr>
          <w:rFonts w:ascii="Arial" w:hAnsi="Arial" w:cs="Arial"/>
          <w:szCs w:val="24"/>
        </w:rPr>
        <w:t>n</w:t>
      </w:r>
      <w:r w:rsidRPr="00F11691">
        <w:rPr>
          <w:rFonts w:ascii="Arial" w:hAnsi="Arial" w:cs="Arial"/>
          <w:szCs w:val="24"/>
        </w:rPr>
        <w:t xml:space="preserve"> </w:t>
      </w:r>
      <w:r>
        <w:rPr>
          <w:rFonts w:ascii="Arial" w:hAnsi="Arial" w:cs="Arial"/>
          <w:szCs w:val="24"/>
        </w:rPr>
        <w:t>NDA</w:t>
      </w:r>
      <w:r w:rsidRPr="00F11691">
        <w:rPr>
          <w:rFonts w:ascii="Arial" w:hAnsi="Arial" w:cs="Arial"/>
          <w:szCs w:val="24"/>
        </w:rPr>
        <w:t xml:space="preserve"> representative will serve as the designated Emergency Support Function Coordinator (ESFC).</w:t>
      </w:r>
    </w:p>
    <w:p w14:paraId="6C3E70D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27C84E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N.</w:t>
      </w:r>
      <w:r>
        <w:rPr>
          <w:rFonts w:ascii="Arial" w:hAnsi="Arial" w:cs="Arial"/>
          <w:szCs w:val="24"/>
        </w:rPr>
        <w:tab/>
      </w:r>
      <w:r w:rsidRPr="00F11691">
        <w:rPr>
          <w:rFonts w:ascii="Arial" w:hAnsi="Arial" w:cs="Arial"/>
          <w:szCs w:val="24"/>
        </w:rPr>
        <w:t>If the situation is determined to be an act of terrorism, LEOP Annex H, Appendix 1, “Terrorism</w:t>
      </w:r>
      <w:r>
        <w:rPr>
          <w:rFonts w:ascii="Arial" w:hAnsi="Arial" w:cs="Arial"/>
          <w:szCs w:val="24"/>
        </w:rPr>
        <w:t>,”</w:t>
      </w:r>
      <w:r w:rsidRPr="00F11691">
        <w:rPr>
          <w:rFonts w:ascii="Arial" w:hAnsi="Arial" w:cs="Arial"/>
          <w:szCs w:val="24"/>
        </w:rPr>
        <w:t xml:space="preserve"> will be referenced for response to the incident.</w:t>
      </w:r>
      <w:r>
        <w:rPr>
          <w:rFonts w:ascii="Arial" w:hAnsi="Arial" w:cs="Arial"/>
          <w:szCs w:val="24"/>
        </w:rPr>
        <w:t xml:space="preserve"> </w:t>
      </w:r>
      <w:r w:rsidRPr="00F11691">
        <w:rPr>
          <w:rFonts w:ascii="Arial" w:hAnsi="Arial" w:cs="Arial"/>
          <w:szCs w:val="24"/>
        </w:rPr>
        <w:t>The Federal Bureau of Investigation (FBI) is the lead agency responsible for crisis management and is responsible for coordinating federal law enforcement response and action during a terrorist/</w:t>
      </w:r>
      <w:r>
        <w:rPr>
          <w:rFonts w:ascii="Arial" w:hAnsi="Arial" w:cs="Arial"/>
          <w:szCs w:val="24"/>
        </w:rPr>
        <w:t>weapons of mass destruction (</w:t>
      </w:r>
      <w:r w:rsidRPr="000B28CB">
        <w:rPr>
          <w:rFonts w:ascii="Arial" w:hAnsi="Arial" w:cs="Arial"/>
          <w:szCs w:val="24"/>
        </w:rPr>
        <w:t>WMD</w:t>
      </w:r>
      <w:r>
        <w:rPr>
          <w:rFonts w:ascii="Arial" w:hAnsi="Arial" w:cs="Arial"/>
          <w:szCs w:val="24"/>
        </w:rPr>
        <w:t>)</w:t>
      </w:r>
      <w:r w:rsidRPr="00F11691">
        <w:rPr>
          <w:rFonts w:ascii="Arial" w:hAnsi="Arial" w:cs="Arial"/>
          <w:szCs w:val="24"/>
        </w:rPr>
        <w:t xml:space="preserve"> incident, and throughout the post-incident investigation.</w:t>
      </w:r>
    </w:p>
    <w:p w14:paraId="6E03A22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70A54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O.</w:t>
      </w:r>
      <w:r>
        <w:rPr>
          <w:rFonts w:ascii="Arial" w:hAnsi="Arial" w:cs="Arial"/>
          <w:szCs w:val="24"/>
        </w:rPr>
        <w:tab/>
      </w:r>
      <w:r w:rsidRPr="00F11691">
        <w:rPr>
          <w:rFonts w:ascii="Arial" w:hAnsi="Arial" w:cs="Arial"/>
          <w:szCs w:val="24"/>
        </w:rPr>
        <w:t>The level of response to an event depends on the extent and severity of the event.</w:t>
      </w:r>
      <w:r>
        <w:rPr>
          <w:rFonts w:ascii="Arial" w:hAnsi="Arial" w:cs="Arial"/>
          <w:szCs w:val="24"/>
        </w:rPr>
        <w:t xml:space="preserve"> </w:t>
      </w:r>
      <w:r w:rsidRPr="000B28CB">
        <w:rPr>
          <w:rFonts w:ascii="Arial" w:hAnsi="Arial" w:cs="Arial"/>
          <w:szCs w:val="24"/>
        </w:rPr>
        <w:t>The introduction of a major food contamination or highly contagious disease may initiate a response from multiple sectors in multiple jurisdictions for a prolonged period of time</w:t>
      </w:r>
      <w:r w:rsidRPr="00F11691">
        <w:rPr>
          <w:rFonts w:ascii="Arial" w:hAnsi="Arial" w:cs="Arial"/>
          <w:szCs w:val="24"/>
        </w:rPr>
        <w:t>.</w:t>
      </w:r>
    </w:p>
    <w:p w14:paraId="2880AED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BBF599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t>P.</w:t>
      </w:r>
      <w:r>
        <w:rPr>
          <w:rFonts w:ascii="Arial" w:hAnsi="Arial" w:cs="Arial"/>
          <w:szCs w:val="24"/>
        </w:rPr>
        <w:tab/>
      </w:r>
      <w:r w:rsidRPr="00F11691">
        <w:rPr>
          <w:rFonts w:ascii="Arial" w:hAnsi="Arial" w:cs="Arial"/>
          <w:szCs w:val="24"/>
        </w:rPr>
        <w:t>Federal agencies may provide support during emergency events.</w:t>
      </w:r>
      <w:r>
        <w:rPr>
          <w:rFonts w:ascii="Arial" w:hAnsi="Arial" w:cs="Arial"/>
          <w:szCs w:val="24"/>
        </w:rPr>
        <w:t xml:space="preserve"> </w:t>
      </w:r>
      <w:r w:rsidRPr="00F11691">
        <w:rPr>
          <w:rFonts w:ascii="Arial" w:hAnsi="Arial" w:cs="Arial"/>
          <w:szCs w:val="24"/>
        </w:rPr>
        <w:t>The United States Department of Agriculture (USDA) has the power, in certain circumstances, to declare an emergency.</w:t>
      </w:r>
      <w:r>
        <w:rPr>
          <w:rFonts w:ascii="Arial" w:hAnsi="Arial" w:cs="Arial"/>
          <w:szCs w:val="24"/>
        </w:rPr>
        <w:t xml:space="preserve"> </w:t>
      </w:r>
      <w:r w:rsidRPr="00F11691">
        <w:rPr>
          <w:rFonts w:ascii="Arial" w:hAnsi="Arial" w:cs="Arial"/>
          <w:szCs w:val="24"/>
        </w:rPr>
        <w:t xml:space="preserve">In these cases, USDA representatives will work with the </w:t>
      </w:r>
      <w:r>
        <w:rPr>
          <w:rFonts w:ascii="Arial" w:hAnsi="Arial" w:cs="Arial"/>
          <w:szCs w:val="24"/>
        </w:rPr>
        <w:t>NDA</w:t>
      </w:r>
      <w:r w:rsidRPr="00F11691">
        <w:rPr>
          <w:rFonts w:ascii="Arial" w:hAnsi="Arial" w:cs="Arial"/>
          <w:szCs w:val="24"/>
        </w:rPr>
        <w:t xml:space="preserve"> as described in ESF #11.</w:t>
      </w:r>
    </w:p>
    <w:p w14:paraId="26DD1BF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86EDC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F11691">
        <w:rPr>
          <w:rFonts w:ascii="Arial" w:hAnsi="Arial" w:cs="Arial"/>
          <w:szCs w:val="24"/>
          <w:u w:val="single"/>
        </w:rPr>
        <w:t>Animal Disease Incident Severity Levels</w:t>
      </w:r>
    </w:p>
    <w:p w14:paraId="525BFE3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2E33B263" w14:textId="77777777" w:rsidR="00CD6F41" w:rsidRPr="004E2209"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4E2209">
        <w:rPr>
          <w:rFonts w:ascii="Arial" w:hAnsi="Arial" w:cs="Arial"/>
          <w:sz w:val="24"/>
          <w:szCs w:val="24"/>
        </w:rPr>
        <w:t>There are five incident severity levels relating to NDA’s actions relative to animal health and maintaining the livestock and poultry industries within the state.</w:t>
      </w:r>
      <w:r>
        <w:rPr>
          <w:rFonts w:ascii="Arial" w:hAnsi="Arial" w:cs="Arial"/>
          <w:sz w:val="24"/>
          <w:szCs w:val="24"/>
        </w:rPr>
        <w:t xml:space="preserve"> </w:t>
      </w:r>
      <w:r w:rsidRPr="004E2209">
        <w:rPr>
          <w:rFonts w:ascii="Arial" w:hAnsi="Arial" w:cs="Arial"/>
          <w:sz w:val="24"/>
          <w:szCs w:val="24"/>
        </w:rPr>
        <w:t xml:space="preserve">The first two incident </w:t>
      </w:r>
      <w:r>
        <w:rPr>
          <w:rFonts w:ascii="Arial" w:hAnsi="Arial" w:cs="Arial"/>
          <w:sz w:val="24"/>
          <w:szCs w:val="24"/>
        </w:rPr>
        <w:t>L</w:t>
      </w:r>
      <w:r w:rsidRPr="004E2209">
        <w:rPr>
          <w:rFonts w:ascii="Arial" w:hAnsi="Arial" w:cs="Arial"/>
          <w:sz w:val="24"/>
          <w:szCs w:val="24"/>
        </w:rPr>
        <w:t>evels, 1 and 2, are disease management levels and are generally handled internally by NDA.</w:t>
      </w:r>
      <w:r>
        <w:rPr>
          <w:rFonts w:ascii="Arial" w:hAnsi="Arial" w:cs="Arial"/>
          <w:sz w:val="24"/>
          <w:szCs w:val="24"/>
        </w:rPr>
        <w:t xml:space="preserve"> </w:t>
      </w:r>
      <w:r w:rsidRPr="004E2209">
        <w:rPr>
          <w:rFonts w:ascii="Arial" w:hAnsi="Arial" w:cs="Arial"/>
          <w:sz w:val="24"/>
          <w:szCs w:val="24"/>
        </w:rPr>
        <w:t xml:space="preserve">Incident </w:t>
      </w:r>
      <w:r>
        <w:rPr>
          <w:rFonts w:ascii="Arial" w:hAnsi="Arial" w:cs="Arial"/>
          <w:sz w:val="24"/>
          <w:szCs w:val="24"/>
        </w:rPr>
        <w:t>L</w:t>
      </w:r>
      <w:r w:rsidRPr="004E2209">
        <w:rPr>
          <w:rFonts w:ascii="Arial" w:hAnsi="Arial" w:cs="Arial"/>
          <w:sz w:val="24"/>
          <w:szCs w:val="24"/>
        </w:rPr>
        <w:t>evels 3, 4 and 5 represent FAD emergency response levels.</w:t>
      </w:r>
      <w:r>
        <w:rPr>
          <w:rFonts w:ascii="Arial" w:hAnsi="Arial" w:cs="Arial"/>
          <w:sz w:val="24"/>
          <w:szCs w:val="24"/>
        </w:rPr>
        <w:t xml:space="preserve"> Under Levels 3, 4 or 5, it is likely that county response will be requested from NDA and that this Annex to the LEOP will be activated. In addition,</w:t>
      </w:r>
      <w:r w:rsidRPr="004E2209">
        <w:rPr>
          <w:rFonts w:ascii="Arial" w:hAnsi="Arial" w:cs="Arial"/>
          <w:sz w:val="24"/>
          <w:szCs w:val="24"/>
        </w:rPr>
        <w:t xml:space="preserve"> these levels will require support from other state </w:t>
      </w:r>
      <w:r w:rsidRPr="004E2209">
        <w:rPr>
          <w:rFonts w:ascii="Arial" w:hAnsi="Arial" w:cs="Arial"/>
          <w:sz w:val="24"/>
          <w:szCs w:val="24"/>
        </w:rPr>
        <w:lastRenderedPageBreak/>
        <w:t>agencies, federal agencies, counties, humane organizations</w:t>
      </w:r>
      <w:r>
        <w:rPr>
          <w:rFonts w:ascii="Arial" w:hAnsi="Arial" w:cs="Arial"/>
          <w:sz w:val="24"/>
          <w:szCs w:val="24"/>
        </w:rPr>
        <w:t>,</w:t>
      </w:r>
      <w:r w:rsidRPr="004E2209">
        <w:rPr>
          <w:rFonts w:ascii="Arial" w:hAnsi="Arial" w:cs="Arial"/>
          <w:sz w:val="24"/>
          <w:szCs w:val="24"/>
        </w:rPr>
        <w:t xml:space="preserve"> and other relevant and appropriate entities.</w:t>
      </w:r>
    </w:p>
    <w:p w14:paraId="104F3AD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A91DAEB" w14:textId="77777777" w:rsidR="00CD6F41" w:rsidRPr="00E455CB"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88850C5"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1:</w:t>
      </w:r>
      <w:r w:rsidRPr="00E455CB">
        <w:rPr>
          <w:rFonts w:ascii="Arial" w:hAnsi="Arial" w:cs="Arial"/>
          <w:sz w:val="24"/>
          <w:szCs w:val="24"/>
        </w:rPr>
        <w:tab/>
      </w:r>
      <w:smartTag w:uri="urn:schemas-microsoft-com:office:smarttags" w:element="place">
        <w:r w:rsidRPr="00E455CB">
          <w:rPr>
            <w:rFonts w:ascii="Arial" w:hAnsi="Arial" w:cs="Arial"/>
            <w:sz w:val="24"/>
            <w:szCs w:val="24"/>
          </w:rPr>
          <w:t>Normal</w:t>
        </w:r>
      </w:smartTag>
      <w:r w:rsidRPr="00E455CB">
        <w:rPr>
          <w:rFonts w:ascii="Arial" w:hAnsi="Arial" w:cs="Arial"/>
          <w:sz w:val="24"/>
          <w:szCs w:val="24"/>
        </w:rPr>
        <w:t xml:space="preserve"> operating conditions.</w:t>
      </w:r>
      <w:r>
        <w:rPr>
          <w:rFonts w:ascii="Arial" w:hAnsi="Arial" w:cs="Arial"/>
          <w:sz w:val="24"/>
          <w:szCs w:val="24"/>
        </w:rPr>
        <w:t xml:space="preserve"> </w:t>
      </w:r>
      <w:r w:rsidRPr="00E455CB">
        <w:rPr>
          <w:rFonts w:ascii="Arial" w:hAnsi="Arial" w:cs="Arial"/>
          <w:sz w:val="24"/>
          <w:szCs w:val="24"/>
        </w:rPr>
        <w:t>This level entails the daily routine activity of NDA enforcing statutory rules and regulations.</w:t>
      </w:r>
    </w:p>
    <w:p w14:paraId="008F88E3"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D830E7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2:</w:t>
      </w:r>
      <w:r w:rsidRPr="00E455CB">
        <w:rPr>
          <w:rFonts w:ascii="Arial" w:hAnsi="Arial" w:cs="Arial"/>
          <w:sz w:val="24"/>
          <w:szCs w:val="24"/>
        </w:rPr>
        <w:tab/>
        <w:t xml:space="preserve">A disease that is not common to </w:t>
      </w:r>
      <w:smartTag w:uri="urn:schemas-microsoft-com:office:smarttags" w:element="State">
        <w:smartTag w:uri="urn:schemas-microsoft-com:office:smarttags" w:element="place">
          <w:r w:rsidRPr="00E455CB">
            <w:rPr>
              <w:rFonts w:ascii="Arial" w:hAnsi="Arial" w:cs="Arial"/>
              <w:sz w:val="24"/>
              <w:szCs w:val="24"/>
            </w:rPr>
            <w:t>Nebraska</w:t>
          </w:r>
        </w:smartTag>
      </w:smartTag>
      <w:r w:rsidRPr="00E455CB">
        <w:rPr>
          <w:rFonts w:ascii="Arial" w:hAnsi="Arial" w:cs="Arial"/>
          <w:sz w:val="24"/>
          <w:szCs w:val="24"/>
        </w:rPr>
        <w:t xml:space="preserve"> either threatens to enter the state or has been identified in the state.</w:t>
      </w:r>
      <w:r>
        <w:rPr>
          <w:rFonts w:ascii="Arial" w:hAnsi="Arial" w:cs="Arial"/>
          <w:sz w:val="24"/>
          <w:szCs w:val="24"/>
        </w:rPr>
        <w:t xml:space="preserve"> </w:t>
      </w:r>
      <w:r w:rsidRPr="00E455CB">
        <w:rPr>
          <w:rFonts w:ascii="Arial" w:hAnsi="Arial" w:cs="Arial"/>
          <w:sz w:val="24"/>
          <w:szCs w:val="24"/>
        </w:rPr>
        <w:t>A Level 2 disease is not considered a high-consequence animal disease.</w:t>
      </w:r>
      <w:r>
        <w:rPr>
          <w:rFonts w:ascii="Arial" w:hAnsi="Arial" w:cs="Arial"/>
          <w:sz w:val="24"/>
          <w:szCs w:val="24"/>
        </w:rPr>
        <w:t xml:space="preserve"> Level 2 diseases include, but are not limited to, </w:t>
      </w:r>
      <w:r w:rsidRPr="00EE446F">
        <w:rPr>
          <w:rFonts w:ascii="Arial" w:hAnsi="Arial" w:cs="Arial"/>
          <w:sz w:val="24"/>
          <w:szCs w:val="24"/>
        </w:rPr>
        <w:t>Tuberculosis, Brucellosis, Pseudorabies</w:t>
      </w:r>
      <w:r>
        <w:rPr>
          <w:rFonts w:ascii="Arial" w:hAnsi="Arial" w:cs="Arial"/>
          <w:sz w:val="24"/>
          <w:szCs w:val="24"/>
        </w:rPr>
        <w:t xml:space="preserve"> and</w:t>
      </w:r>
      <w:r w:rsidRPr="00EE446F">
        <w:rPr>
          <w:rFonts w:ascii="Arial" w:hAnsi="Arial" w:cs="Arial"/>
          <w:sz w:val="24"/>
          <w:szCs w:val="24"/>
        </w:rPr>
        <w:t xml:space="preserve"> Low Pathogenic Avian Influenza</w:t>
      </w:r>
      <w:r>
        <w:rPr>
          <w:rFonts w:ascii="Arial" w:hAnsi="Arial" w:cs="Arial"/>
          <w:sz w:val="24"/>
          <w:szCs w:val="24"/>
        </w:rPr>
        <w:t>.</w:t>
      </w:r>
    </w:p>
    <w:p w14:paraId="47CF705B"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C163912" w14:textId="77777777" w:rsidR="00CD6F41" w:rsidRPr="00E455CB"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E455CB">
        <w:rPr>
          <w:rFonts w:ascii="Arial" w:hAnsi="Arial" w:cs="Arial"/>
          <w:sz w:val="24"/>
          <w:szCs w:val="24"/>
        </w:rPr>
        <w:t xml:space="preserve">Levels </w:t>
      </w:r>
      <w:r>
        <w:rPr>
          <w:rFonts w:ascii="Arial" w:hAnsi="Arial" w:cs="Arial"/>
          <w:sz w:val="24"/>
          <w:szCs w:val="24"/>
        </w:rPr>
        <w:t>1</w:t>
      </w:r>
      <w:r w:rsidRPr="00E455CB">
        <w:rPr>
          <w:rFonts w:ascii="Arial" w:hAnsi="Arial" w:cs="Arial"/>
          <w:sz w:val="24"/>
          <w:szCs w:val="24"/>
        </w:rPr>
        <w:t xml:space="preserve"> and </w:t>
      </w:r>
      <w:r>
        <w:rPr>
          <w:rFonts w:ascii="Arial" w:hAnsi="Arial" w:cs="Arial"/>
          <w:sz w:val="24"/>
          <w:szCs w:val="24"/>
        </w:rPr>
        <w:t>2</w:t>
      </w:r>
      <w:r w:rsidRPr="00E455CB">
        <w:rPr>
          <w:rFonts w:ascii="Arial" w:hAnsi="Arial" w:cs="Arial"/>
          <w:sz w:val="24"/>
          <w:szCs w:val="24"/>
        </w:rPr>
        <w:t xml:space="preserve"> can be handled internally by NDA staff.</w:t>
      </w:r>
      <w:r>
        <w:rPr>
          <w:rFonts w:ascii="Arial" w:hAnsi="Arial" w:cs="Arial"/>
          <w:sz w:val="24"/>
          <w:szCs w:val="24"/>
        </w:rPr>
        <w:t xml:space="preserve"> </w:t>
      </w:r>
      <w:r w:rsidRPr="00E455CB">
        <w:rPr>
          <w:rFonts w:ascii="Arial" w:hAnsi="Arial" w:cs="Arial"/>
          <w:sz w:val="24"/>
          <w:szCs w:val="24"/>
        </w:rPr>
        <w:t>It is unlikely that the SEOC’s activation level will be changed due to a Level 1 or 2 livestock/poultry disease incident.</w:t>
      </w:r>
    </w:p>
    <w:p w14:paraId="7B98602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FAE62E9"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3:</w:t>
      </w:r>
      <w:r w:rsidRPr="00E455CB">
        <w:rPr>
          <w:rFonts w:ascii="Arial" w:hAnsi="Arial" w:cs="Arial"/>
          <w:sz w:val="24"/>
          <w:szCs w:val="24"/>
        </w:rPr>
        <w:tab/>
        <w:t xml:space="preserve">A FAD is confirmed in North America but not in a bordering state, and there is no perceivable threat to </w:t>
      </w:r>
      <w:smartTag w:uri="urn:schemas-microsoft-com:office:smarttags" w:element="State">
        <w:smartTag w:uri="urn:schemas-microsoft-com:office:smarttags" w:element="place">
          <w:r w:rsidRPr="00E455CB">
            <w:rPr>
              <w:rFonts w:ascii="Arial" w:hAnsi="Arial" w:cs="Arial"/>
              <w:sz w:val="24"/>
              <w:szCs w:val="24"/>
            </w:rPr>
            <w:t>Nebraska</w:t>
          </w:r>
        </w:smartTag>
      </w:smartTag>
      <w:r w:rsidRPr="00E455CB">
        <w:rPr>
          <w:rFonts w:ascii="Arial" w:hAnsi="Arial" w:cs="Arial"/>
          <w:sz w:val="24"/>
          <w:szCs w:val="24"/>
        </w:rPr>
        <w:t>.</w:t>
      </w:r>
    </w:p>
    <w:p w14:paraId="00153FEB"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4A41C17C" w14:textId="77777777" w:rsidR="00CD6F41"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4:</w:t>
      </w:r>
      <w:r w:rsidRPr="00E455CB">
        <w:rPr>
          <w:rFonts w:ascii="Arial" w:hAnsi="Arial" w:cs="Arial"/>
          <w:sz w:val="24"/>
          <w:szCs w:val="24"/>
        </w:rPr>
        <w:tab/>
        <w:t xml:space="preserve">A FAD is confirmed in a border state or when the incident in a non-border state has a real or perceived threat to </w:t>
      </w:r>
      <w:smartTag w:uri="urn:schemas-microsoft-com:office:smarttags" w:element="State">
        <w:smartTag w:uri="urn:schemas-microsoft-com:office:smarttags" w:element="place">
          <w:r w:rsidRPr="00E455CB">
            <w:rPr>
              <w:rFonts w:ascii="Arial" w:hAnsi="Arial" w:cs="Arial"/>
              <w:sz w:val="24"/>
              <w:szCs w:val="24"/>
            </w:rPr>
            <w:t>Nebraska</w:t>
          </w:r>
        </w:smartTag>
      </w:smartTag>
      <w:r w:rsidRPr="00E455CB">
        <w:rPr>
          <w:rFonts w:ascii="Arial" w:hAnsi="Arial" w:cs="Arial"/>
          <w:sz w:val="24"/>
          <w:szCs w:val="24"/>
        </w:rPr>
        <w:t xml:space="preserve"> agriculture.</w:t>
      </w:r>
    </w:p>
    <w:p w14:paraId="57A884D8"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76FD2EED" w14:textId="77777777" w:rsidR="00CD6F41" w:rsidRPr="00E455CB" w:rsidRDefault="00CD6F41" w:rsidP="00CD6F41">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E455CB">
        <w:rPr>
          <w:rFonts w:ascii="Arial" w:hAnsi="Arial" w:cs="Arial"/>
          <w:sz w:val="24"/>
          <w:szCs w:val="24"/>
        </w:rPr>
        <w:t>LEVEL 5:</w:t>
      </w:r>
      <w:r w:rsidRPr="00E455CB">
        <w:rPr>
          <w:rFonts w:ascii="Arial" w:hAnsi="Arial" w:cs="Arial"/>
          <w:sz w:val="24"/>
          <w:szCs w:val="24"/>
        </w:rPr>
        <w:tab/>
        <w:t>A FAD is</w:t>
      </w:r>
      <w:r w:rsidRPr="00E455CB">
        <w:rPr>
          <w:rFonts w:ascii="Arial" w:hAnsi="Arial" w:cs="Arial"/>
          <w:b/>
          <w:sz w:val="24"/>
          <w:szCs w:val="24"/>
        </w:rPr>
        <w:t xml:space="preserve"> </w:t>
      </w:r>
      <w:r w:rsidRPr="00E455CB">
        <w:rPr>
          <w:rFonts w:ascii="Arial" w:hAnsi="Arial" w:cs="Arial"/>
          <w:sz w:val="24"/>
          <w:szCs w:val="24"/>
        </w:rPr>
        <w:t xml:space="preserve">suspected or confirmed within </w:t>
      </w:r>
      <w:smartTag w:uri="urn:schemas-microsoft-com:office:smarttags" w:element="State">
        <w:smartTag w:uri="urn:schemas-microsoft-com:office:smarttags" w:element="place">
          <w:r w:rsidRPr="00E455CB">
            <w:rPr>
              <w:rFonts w:ascii="Arial" w:hAnsi="Arial" w:cs="Arial"/>
              <w:sz w:val="24"/>
              <w:szCs w:val="24"/>
            </w:rPr>
            <w:t>Nebraska</w:t>
          </w:r>
        </w:smartTag>
      </w:smartTag>
      <w:r w:rsidRPr="00E455CB">
        <w:rPr>
          <w:rFonts w:ascii="Arial" w:hAnsi="Arial" w:cs="Arial"/>
          <w:sz w:val="24"/>
          <w:szCs w:val="24"/>
        </w:rPr>
        <w:t>.</w:t>
      </w:r>
    </w:p>
    <w:p w14:paraId="69FE3FD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9E4242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F11691">
        <w:rPr>
          <w:rFonts w:ascii="Arial" w:hAnsi="Arial" w:cs="Arial"/>
          <w:szCs w:val="24"/>
        </w:rPr>
        <w:t xml:space="preserve">Specific details and actions are listed in </w:t>
      </w:r>
      <w:r>
        <w:rPr>
          <w:rFonts w:ascii="Arial" w:hAnsi="Arial" w:cs="Arial"/>
          <w:szCs w:val="24"/>
        </w:rPr>
        <w:t xml:space="preserve">NDA’s </w:t>
      </w:r>
      <w:r w:rsidRPr="00363D50">
        <w:rPr>
          <w:rFonts w:ascii="Arial" w:hAnsi="Arial" w:cs="Arial"/>
          <w:szCs w:val="24"/>
        </w:rPr>
        <w:t>Incident Specific Annex – Livestock and Poultry Disease Events</w:t>
      </w:r>
      <w:r w:rsidRPr="00F11691">
        <w:rPr>
          <w:rFonts w:ascii="Arial" w:hAnsi="Arial" w:cs="Arial"/>
          <w:szCs w:val="24"/>
        </w:rPr>
        <w:t>.</w:t>
      </w:r>
    </w:p>
    <w:p w14:paraId="204BA81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17D200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841741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IV.</w:t>
      </w:r>
      <w:r>
        <w:rPr>
          <w:rFonts w:ascii="Arial" w:hAnsi="Arial" w:cs="Arial"/>
          <w:sz w:val="24"/>
          <w:szCs w:val="24"/>
        </w:rPr>
        <w:tab/>
      </w:r>
      <w:r>
        <w:rPr>
          <w:rFonts w:ascii="Arial" w:hAnsi="Arial" w:cs="Arial"/>
          <w:sz w:val="24"/>
          <w:szCs w:val="24"/>
          <w:u w:val="single"/>
        </w:rPr>
        <w:t>CONCEPT of OPERATIONS</w:t>
      </w:r>
    </w:p>
    <w:p w14:paraId="520EA8B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76C181B" w14:textId="123F678E" w:rsidR="00CD6F41" w:rsidRPr="00363D5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FD320C">
        <w:rPr>
          <w:rFonts w:ascii="Arial" w:hAnsi="Arial" w:cs="Arial"/>
          <w:sz w:val="24"/>
          <w:szCs w:val="24"/>
        </w:rPr>
        <w:t xml:space="preserve">In a FAD incident, </w:t>
      </w:r>
      <w:r w:rsidR="00DD1760">
        <w:rPr>
          <w:rFonts w:ascii="Arial" w:hAnsi="Arial" w:cs="Arial"/>
          <w:sz w:val="24"/>
          <w:szCs w:val="24"/>
        </w:rPr>
        <w:t>***</w:t>
      </w:r>
      <w:r w:rsidRPr="00991850">
        <w:rPr>
          <w:rFonts w:ascii="Arial" w:hAnsi="Arial" w:cs="Arial"/>
          <w:sz w:val="24"/>
          <w:szCs w:val="24"/>
        </w:rPr>
        <w:t xml:space="preserve"> County</w:t>
      </w:r>
      <w:r w:rsidRPr="00FD320C">
        <w:rPr>
          <w:rFonts w:ascii="Arial" w:hAnsi="Arial" w:cs="Arial"/>
          <w:sz w:val="24"/>
          <w:szCs w:val="24"/>
        </w:rPr>
        <w:t xml:space="preserve"> will be responding as a support entity</w:t>
      </w:r>
      <w:r>
        <w:rPr>
          <w:rFonts w:ascii="Arial" w:hAnsi="Arial" w:cs="Arial"/>
          <w:sz w:val="24"/>
          <w:szCs w:val="24"/>
        </w:rPr>
        <w:t xml:space="preserve"> </w:t>
      </w:r>
      <w:r w:rsidRPr="00FD320C">
        <w:rPr>
          <w:rFonts w:ascii="Arial" w:hAnsi="Arial" w:cs="Arial"/>
          <w:sz w:val="24"/>
          <w:szCs w:val="24"/>
        </w:rPr>
        <w:t>for ESF-11 activities.</w:t>
      </w:r>
      <w:r>
        <w:rPr>
          <w:rFonts w:ascii="Arial" w:hAnsi="Arial" w:cs="Arial"/>
          <w:sz w:val="24"/>
          <w:szCs w:val="24"/>
        </w:rPr>
        <w:t xml:space="preserve"> </w:t>
      </w:r>
      <w:r w:rsidRPr="00FD320C">
        <w:rPr>
          <w:rFonts w:ascii="Arial" w:hAnsi="Arial" w:cs="Arial"/>
          <w:sz w:val="24"/>
          <w:szCs w:val="24"/>
        </w:rPr>
        <w:t>Because of this, the county’s concept of operations for a foreign animal disease response will focus on activation and notification, and response support.</w:t>
      </w:r>
    </w:p>
    <w:p w14:paraId="28E57530"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5CD80D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sidRPr="00363D50">
        <w:rPr>
          <w:rFonts w:ascii="Arial" w:hAnsi="Arial" w:cs="Arial"/>
          <w:sz w:val="24"/>
          <w:szCs w:val="24"/>
          <w:u w:val="single"/>
        </w:rPr>
        <w:t>Activation and Notification</w:t>
      </w:r>
    </w:p>
    <w:p w14:paraId="37D3854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p>
    <w:p w14:paraId="48ABD25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Pr="00363D50">
        <w:rPr>
          <w:rFonts w:ascii="Arial" w:hAnsi="Arial" w:cs="Arial"/>
          <w:sz w:val="24"/>
          <w:szCs w:val="24"/>
        </w:rPr>
        <w:t>Upon a request for assistance, the ESFC, in cooperation with Nebraska Emergency Management Agency (NEMA), will determine which participating departments/agencies/associations are needed and will take steps to activate them or place them on alert.</w:t>
      </w:r>
    </w:p>
    <w:p w14:paraId="02B181F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ED3AE34" w14:textId="09A8EB69"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Pr="00363D50">
        <w:rPr>
          <w:rFonts w:ascii="Arial" w:hAnsi="Arial" w:cs="Arial"/>
          <w:sz w:val="24"/>
          <w:szCs w:val="24"/>
        </w:rPr>
        <w:t>In an animal disease event in North America, but not in Nebraska, when an approved diagnostic laboratory confirms a positive test for a “FAD LEVEL 3 and/or 4,” the USDA Animal and Plant Health Inspection Service (APHIS), Veterinary Services (VS) will notify NDA, which will notify NEMA.</w:t>
      </w:r>
      <w:r>
        <w:rPr>
          <w:rFonts w:ascii="Arial" w:hAnsi="Arial" w:cs="Arial"/>
          <w:sz w:val="24"/>
          <w:szCs w:val="24"/>
        </w:rPr>
        <w:t xml:space="preserve"> </w:t>
      </w:r>
      <w:r w:rsidRPr="00363D50">
        <w:rPr>
          <w:rFonts w:ascii="Arial" w:hAnsi="Arial" w:cs="Arial"/>
          <w:sz w:val="24"/>
          <w:szCs w:val="24"/>
        </w:rPr>
        <w:t>ESF-11 may be activated.</w:t>
      </w:r>
      <w:r>
        <w:rPr>
          <w:rFonts w:ascii="Arial" w:hAnsi="Arial" w:cs="Arial"/>
          <w:sz w:val="24"/>
          <w:szCs w:val="24"/>
        </w:rPr>
        <w:t xml:space="preserve"> </w:t>
      </w:r>
      <w:r w:rsidRPr="00363D50">
        <w:rPr>
          <w:rFonts w:ascii="Arial" w:hAnsi="Arial" w:cs="Arial"/>
          <w:sz w:val="24"/>
          <w:szCs w:val="24"/>
        </w:rPr>
        <w:t xml:space="preserve">With this activation, NEMA may notify the </w:t>
      </w:r>
      <w:r w:rsidR="00DD1760">
        <w:rPr>
          <w:rFonts w:ascii="Arial" w:hAnsi="Arial" w:cs="Arial"/>
          <w:sz w:val="24"/>
          <w:szCs w:val="24"/>
        </w:rPr>
        <w:t>***</w:t>
      </w:r>
      <w:r w:rsidRPr="00363D50">
        <w:rPr>
          <w:rFonts w:ascii="Arial" w:hAnsi="Arial" w:cs="Arial"/>
          <w:sz w:val="24"/>
          <w:szCs w:val="24"/>
        </w:rPr>
        <w:t xml:space="preserve"> County Emergency Manager.</w:t>
      </w:r>
      <w:r>
        <w:rPr>
          <w:rFonts w:ascii="Arial" w:hAnsi="Arial" w:cs="Arial"/>
          <w:sz w:val="24"/>
          <w:szCs w:val="24"/>
        </w:rPr>
        <w:t xml:space="preserve"> </w:t>
      </w:r>
      <w:r w:rsidRPr="00363D50">
        <w:rPr>
          <w:rFonts w:ascii="Arial" w:hAnsi="Arial" w:cs="Arial"/>
          <w:sz w:val="24"/>
          <w:szCs w:val="24"/>
        </w:rPr>
        <w:t>The emergency manager will activate the county Agricultural Disease Emergency Response Plan.</w:t>
      </w:r>
      <w:r>
        <w:rPr>
          <w:rFonts w:ascii="Arial" w:hAnsi="Arial" w:cs="Arial"/>
          <w:sz w:val="24"/>
          <w:szCs w:val="24"/>
        </w:rPr>
        <w:t xml:space="preserve"> </w:t>
      </w:r>
      <w:r w:rsidRPr="00363D50">
        <w:rPr>
          <w:rFonts w:ascii="Arial" w:hAnsi="Arial" w:cs="Arial"/>
          <w:sz w:val="24"/>
          <w:szCs w:val="24"/>
        </w:rPr>
        <w:t>The emergency manager will begin preparations to support the response, which could include:</w:t>
      </w:r>
    </w:p>
    <w:p w14:paraId="49CEFA0D"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45BAA8D"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Notifying appropriate elected officials;</w:t>
      </w:r>
    </w:p>
    <w:p w14:paraId="6BAAB74A" w14:textId="77777777" w:rsidR="00CD6F41" w:rsidRPr="00527E4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527E42">
        <w:rPr>
          <w:rFonts w:ascii="Arial" w:hAnsi="Arial" w:cs="Arial"/>
          <w:sz w:val="24"/>
          <w:szCs w:val="24"/>
        </w:rPr>
        <w:tab/>
        <w:t>Requesting a local disaster declaration;</w:t>
      </w:r>
    </w:p>
    <w:p w14:paraId="0F468A72"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527E42">
        <w:rPr>
          <w:rFonts w:ascii="Arial" w:hAnsi="Arial" w:cs="Arial"/>
          <w:sz w:val="24"/>
          <w:szCs w:val="24"/>
        </w:rPr>
        <w:t>.</w:t>
      </w:r>
      <w:r w:rsidRPr="00527E42">
        <w:rPr>
          <w:rFonts w:ascii="Arial" w:hAnsi="Arial" w:cs="Arial"/>
          <w:sz w:val="24"/>
          <w:szCs w:val="24"/>
        </w:rPr>
        <w:tab/>
        <w:t>Assisting in traffic control;</w:t>
      </w:r>
    </w:p>
    <w:p w14:paraId="2039F4EF"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527E42">
        <w:rPr>
          <w:rFonts w:ascii="Arial" w:hAnsi="Arial" w:cs="Arial"/>
          <w:sz w:val="24"/>
          <w:szCs w:val="24"/>
        </w:rPr>
        <w:t>.</w:t>
      </w:r>
      <w:r w:rsidRPr="00527E42">
        <w:rPr>
          <w:rFonts w:ascii="Arial" w:hAnsi="Arial" w:cs="Arial"/>
          <w:sz w:val="24"/>
          <w:szCs w:val="24"/>
        </w:rPr>
        <w:tab/>
        <w:t>Assisting in quarantine enforcement;</w:t>
      </w:r>
    </w:p>
    <w:p w14:paraId="6A762D2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527E42">
        <w:rPr>
          <w:rFonts w:ascii="Arial" w:hAnsi="Arial" w:cs="Arial"/>
          <w:sz w:val="24"/>
          <w:szCs w:val="24"/>
        </w:rPr>
        <w:t>.</w:t>
      </w:r>
      <w:r w:rsidRPr="00527E42">
        <w:rPr>
          <w:rFonts w:ascii="Arial" w:hAnsi="Arial" w:cs="Arial"/>
          <w:sz w:val="24"/>
          <w:szCs w:val="24"/>
        </w:rPr>
        <w:tab/>
        <w:t>Locating and mapping susceptible species locations;</w:t>
      </w:r>
    </w:p>
    <w:p w14:paraId="52AFBB3D"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527E42">
        <w:rPr>
          <w:rFonts w:ascii="Arial" w:hAnsi="Arial" w:cs="Arial"/>
          <w:sz w:val="24"/>
          <w:szCs w:val="24"/>
        </w:rPr>
        <w:tab/>
        <w:t>Assisting with cleaning and disinfection;</w:t>
      </w:r>
    </w:p>
    <w:p w14:paraId="3AAEED3A"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527E42">
        <w:rPr>
          <w:rFonts w:ascii="Arial" w:hAnsi="Arial" w:cs="Arial"/>
          <w:sz w:val="24"/>
          <w:szCs w:val="24"/>
        </w:rPr>
        <w:tab/>
        <w:t>Identifying local sites and options for carcass disposal;</w:t>
      </w:r>
    </w:p>
    <w:p w14:paraId="63CF8A48" w14:textId="77777777" w:rsidR="00CD6F41" w:rsidRPr="00527E4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w:t>
      </w:r>
      <w:r w:rsidRPr="00527E42">
        <w:rPr>
          <w:rFonts w:ascii="Arial" w:hAnsi="Arial" w:cs="Arial"/>
          <w:sz w:val="24"/>
          <w:szCs w:val="24"/>
        </w:rPr>
        <w:t>.</w:t>
      </w:r>
      <w:r w:rsidRPr="00527E42">
        <w:rPr>
          <w:rFonts w:ascii="Arial" w:hAnsi="Arial" w:cs="Arial"/>
          <w:sz w:val="24"/>
          <w:szCs w:val="24"/>
        </w:rPr>
        <w:tab/>
        <w:t>Acting as a local liaison with the NDA incident command and NEMA; and</w:t>
      </w:r>
    </w:p>
    <w:p w14:paraId="2BF8DF8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i</w:t>
      </w:r>
      <w:proofErr w:type="spellEnd"/>
      <w:r>
        <w:rPr>
          <w:rFonts w:ascii="Arial" w:hAnsi="Arial" w:cs="Arial"/>
          <w:sz w:val="24"/>
          <w:szCs w:val="24"/>
        </w:rPr>
        <w:t>.</w:t>
      </w:r>
      <w:r w:rsidRPr="00527E42">
        <w:rPr>
          <w:rFonts w:ascii="Arial" w:hAnsi="Arial" w:cs="Arial"/>
          <w:sz w:val="24"/>
          <w:szCs w:val="24"/>
        </w:rPr>
        <w:tab/>
        <w:t>Managing logistics issues for the local response.</w:t>
      </w:r>
    </w:p>
    <w:p w14:paraId="05A4CD3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E6151CF" w14:textId="1D5E99E8"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Pr="00527E42">
        <w:rPr>
          <w:rFonts w:ascii="Arial" w:hAnsi="Arial" w:cs="Arial"/>
          <w:sz w:val="24"/>
          <w:szCs w:val="24"/>
        </w:rPr>
        <w:t>In an animal disease event in Nebraska (LEVEL 5), when an approved diagnostic laboratory makes a presumptive positive identification of a FAD, NDA will be notified.</w:t>
      </w:r>
      <w:r>
        <w:rPr>
          <w:rFonts w:ascii="Arial" w:hAnsi="Arial" w:cs="Arial"/>
          <w:sz w:val="24"/>
          <w:szCs w:val="24"/>
        </w:rPr>
        <w:t xml:space="preserve"> </w:t>
      </w:r>
      <w:r w:rsidRPr="00527E42">
        <w:rPr>
          <w:rFonts w:ascii="Arial" w:hAnsi="Arial" w:cs="Arial"/>
          <w:sz w:val="24"/>
          <w:szCs w:val="24"/>
        </w:rPr>
        <w:t>NDA may subsequently notify NEMA.</w:t>
      </w:r>
      <w:r>
        <w:rPr>
          <w:rFonts w:ascii="Arial" w:hAnsi="Arial" w:cs="Arial"/>
          <w:sz w:val="24"/>
          <w:szCs w:val="24"/>
        </w:rPr>
        <w:t xml:space="preserve"> </w:t>
      </w:r>
      <w:r w:rsidRPr="00527E42">
        <w:rPr>
          <w:rFonts w:ascii="Arial" w:hAnsi="Arial" w:cs="Arial"/>
          <w:sz w:val="24"/>
          <w:szCs w:val="24"/>
        </w:rPr>
        <w:t>ESF-11 may be activated.</w:t>
      </w:r>
      <w:r>
        <w:rPr>
          <w:rFonts w:ascii="Arial" w:hAnsi="Arial" w:cs="Arial"/>
          <w:sz w:val="24"/>
          <w:szCs w:val="24"/>
        </w:rPr>
        <w:t xml:space="preserve"> </w:t>
      </w:r>
      <w:r w:rsidRPr="00527E42">
        <w:rPr>
          <w:rFonts w:ascii="Arial" w:hAnsi="Arial" w:cs="Arial"/>
          <w:sz w:val="24"/>
          <w:szCs w:val="24"/>
        </w:rPr>
        <w:t xml:space="preserve">With this activation, NEMA will notify the </w:t>
      </w:r>
      <w:r w:rsidR="00DD1760">
        <w:rPr>
          <w:rFonts w:ascii="Arial" w:hAnsi="Arial" w:cs="Arial"/>
          <w:sz w:val="24"/>
          <w:szCs w:val="24"/>
        </w:rPr>
        <w:t>***</w:t>
      </w:r>
      <w:r w:rsidRPr="00527E42">
        <w:rPr>
          <w:rFonts w:ascii="Arial" w:hAnsi="Arial" w:cs="Arial"/>
          <w:sz w:val="24"/>
          <w:szCs w:val="24"/>
        </w:rPr>
        <w:t xml:space="preserve"> County Emergency Manager.</w:t>
      </w:r>
      <w:r>
        <w:rPr>
          <w:rFonts w:ascii="Arial" w:hAnsi="Arial" w:cs="Arial"/>
          <w:sz w:val="24"/>
          <w:szCs w:val="24"/>
        </w:rPr>
        <w:t xml:space="preserve"> </w:t>
      </w:r>
      <w:r w:rsidRPr="00527E42">
        <w:rPr>
          <w:rFonts w:ascii="Arial" w:hAnsi="Arial" w:cs="Arial"/>
          <w:sz w:val="24"/>
          <w:szCs w:val="24"/>
        </w:rPr>
        <w:t>The emergency manager will activate the county Agricultural Disease Emergency Response Plan.</w:t>
      </w:r>
      <w:r>
        <w:rPr>
          <w:rFonts w:ascii="Arial" w:hAnsi="Arial" w:cs="Arial"/>
          <w:sz w:val="24"/>
          <w:szCs w:val="24"/>
        </w:rPr>
        <w:t xml:space="preserve"> </w:t>
      </w:r>
      <w:r w:rsidRPr="00527E42">
        <w:rPr>
          <w:rFonts w:ascii="Arial" w:hAnsi="Arial" w:cs="Arial"/>
          <w:sz w:val="24"/>
          <w:szCs w:val="24"/>
        </w:rPr>
        <w:t>The emergency manager will begin preparations to support the response, as described above.</w:t>
      </w:r>
    </w:p>
    <w:p w14:paraId="168C26B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9B66DB6" w14:textId="258C7661"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r>
      <w:r w:rsidRPr="00527E42">
        <w:rPr>
          <w:rFonts w:ascii="Arial" w:hAnsi="Arial" w:cs="Arial"/>
          <w:sz w:val="24"/>
          <w:szCs w:val="24"/>
        </w:rPr>
        <w:t>In an animal disease event in Nebraska (LEVEL 5), when a foreign animal disease diagnostician (FADD) makes a diagnosis of a medium or high suspicion of a FAD, NDA may notify NEMA.</w:t>
      </w:r>
      <w:r>
        <w:rPr>
          <w:rFonts w:ascii="Arial" w:hAnsi="Arial" w:cs="Arial"/>
          <w:sz w:val="24"/>
          <w:szCs w:val="24"/>
        </w:rPr>
        <w:t xml:space="preserve"> </w:t>
      </w:r>
      <w:r w:rsidRPr="00527E42">
        <w:rPr>
          <w:rFonts w:ascii="Arial" w:hAnsi="Arial" w:cs="Arial"/>
          <w:sz w:val="24"/>
          <w:szCs w:val="24"/>
        </w:rPr>
        <w:t xml:space="preserve">Either NDA or NEMA may notify the </w:t>
      </w:r>
      <w:r w:rsidR="00DD1760">
        <w:rPr>
          <w:rFonts w:ascii="Arial" w:hAnsi="Arial" w:cs="Arial"/>
          <w:sz w:val="24"/>
          <w:szCs w:val="24"/>
        </w:rPr>
        <w:t>***</w:t>
      </w:r>
      <w:r w:rsidRPr="00527E42">
        <w:rPr>
          <w:rFonts w:ascii="Arial" w:hAnsi="Arial" w:cs="Arial"/>
          <w:sz w:val="24"/>
          <w:szCs w:val="24"/>
        </w:rPr>
        <w:t xml:space="preserve"> County Emergency Manager of the diagnosis.</w:t>
      </w:r>
      <w:r>
        <w:rPr>
          <w:rFonts w:ascii="Arial" w:hAnsi="Arial" w:cs="Arial"/>
          <w:sz w:val="24"/>
          <w:szCs w:val="24"/>
        </w:rPr>
        <w:t xml:space="preserve"> </w:t>
      </w:r>
      <w:r w:rsidRPr="00527E42">
        <w:rPr>
          <w:rFonts w:ascii="Arial" w:hAnsi="Arial" w:cs="Arial"/>
          <w:sz w:val="24"/>
          <w:szCs w:val="24"/>
        </w:rPr>
        <w:t>In this situation, county support may be required to assist the FADD, who may remain on-site until a diagnosis is made.</w:t>
      </w:r>
      <w:r>
        <w:rPr>
          <w:rFonts w:ascii="Arial" w:hAnsi="Arial" w:cs="Arial"/>
          <w:sz w:val="24"/>
          <w:szCs w:val="24"/>
        </w:rPr>
        <w:t xml:space="preserve"> </w:t>
      </w:r>
      <w:r w:rsidRPr="00527E42">
        <w:rPr>
          <w:rFonts w:ascii="Arial" w:hAnsi="Arial" w:cs="Arial"/>
          <w:sz w:val="24"/>
          <w:szCs w:val="24"/>
        </w:rPr>
        <w:t>Prior to a diagnosis, county support may be requested by the FADD or by the NDA.</w:t>
      </w:r>
      <w:r>
        <w:rPr>
          <w:rFonts w:ascii="Arial" w:hAnsi="Arial" w:cs="Arial"/>
          <w:sz w:val="24"/>
          <w:szCs w:val="24"/>
        </w:rPr>
        <w:t xml:space="preserve"> </w:t>
      </w:r>
      <w:r w:rsidRPr="00527E42">
        <w:rPr>
          <w:rFonts w:ascii="Arial" w:hAnsi="Arial" w:cs="Arial"/>
          <w:sz w:val="24"/>
          <w:szCs w:val="24"/>
        </w:rPr>
        <w:t>At this point in a response, all communications and information must be carefully controlled.</w:t>
      </w:r>
      <w:r>
        <w:rPr>
          <w:rFonts w:ascii="Arial" w:hAnsi="Arial" w:cs="Arial"/>
          <w:sz w:val="24"/>
          <w:szCs w:val="24"/>
        </w:rPr>
        <w:t xml:space="preserve"> </w:t>
      </w:r>
      <w:r w:rsidRPr="00527E42">
        <w:rPr>
          <w:rFonts w:ascii="Arial" w:hAnsi="Arial" w:cs="Arial"/>
          <w:sz w:val="24"/>
          <w:szCs w:val="24"/>
        </w:rPr>
        <w:t>Public dissemination of incident-specific information at this point is likely to cause significant negative economic impact on the livestock or poultry industry, as well as reducing the public’s confidence in the nation’s food supply.</w:t>
      </w:r>
      <w:r>
        <w:rPr>
          <w:rFonts w:ascii="Arial" w:hAnsi="Arial" w:cs="Arial"/>
          <w:sz w:val="24"/>
          <w:szCs w:val="24"/>
        </w:rPr>
        <w:t xml:space="preserve"> </w:t>
      </w:r>
      <w:r w:rsidRPr="00527E42">
        <w:rPr>
          <w:rFonts w:ascii="Arial" w:hAnsi="Arial" w:cs="Arial"/>
          <w:sz w:val="24"/>
          <w:szCs w:val="24"/>
        </w:rPr>
        <w:t>The county may be asked to provide the following support at this time:</w:t>
      </w:r>
    </w:p>
    <w:p w14:paraId="069BA52E"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C1C82D2"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Notifying appropriate local elected officials;</w:t>
      </w:r>
    </w:p>
    <w:p w14:paraId="0CD3731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527E42">
        <w:rPr>
          <w:rFonts w:ascii="Arial" w:hAnsi="Arial" w:cs="Arial"/>
          <w:sz w:val="24"/>
          <w:szCs w:val="24"/>
        </w:rPr>
        <w:t>.</w:t>
      </w:r>
      <w:r w:rsidRPr="00527E42">
        <w:rPr>
          <w:rFonts w:ascii="Arial" w:hAnsi="Arial" w:cs="Arial"/>
          <w:sz w:val="24"/>
          <w:szCs w:val="24"/>
        </w:rPr>
        <w:tab/>
        <w:t>Assisting in traffic control;</w:t>
      </w:r>
    </w:p>
    <w:p w14:paraId="26F38ADB" w14:textId="77777777" w:rsidR="00CD6F41" w:rsidRPr="00527E4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527E42">
        <w:rPr>
          <w:rFonts w:ascii="Arial" w:hAnsi="Arial" w:cs="Arial"/>
          <w:sz w:val="24"/>
          <w:szCs w:val="24"/>
        </w:rPr>
        <w:t>.</w:t>
      </w:r>
      <w:r w:rsidRPr="00527E42">
        <w:rPr>
          <w:rFonts w:ascii="Arial" w:hAnsi="Arial" w:cs="Arial"/>
          <w:sz w:val="24"/>
          <w:szCs w:val="24"/>
        </w:rPr>
        <w:tab/>
        <w:t>Assisting in quarantine enforcement; and</w:t>
      </w:r>
    </w:p>
    <w:p w14:paraId="6822C84D"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527E42">
        <w:rPr>
          <w:rFonts w:ascii="Arial" w:hAnsi="Arial" w:cs="Arial"/>
          <w:sz w:val="24"/>
          <w:szCs w:val="24"/>
        </w:rPr>
        <w:t>.</w:t>
      </w:r>
      <w:r w:rsidRPr="00527E42">
        <w:rPr>
          <w:rFonts w:ascii="Arial" w:hAnsi="Arial" w:cs="Arial"/>
          <w:sz w:val="24"/>
          <w:szCs w:val="24"/>
        </w:rPr>
        <w:tab/>
        <w:t>Locating and mapping susceptible species locations.</w:t>
      </w:r>
    </w:p>
    <w:p w14:paraId="196B1C8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D31FF6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B.</w:t>
      </w:r>
      <w:r>
        <w:rPr>
          <w:rFonts w:ascii="Arial" w:hAnsi="Arial" w:cs="Arial"/>
          <w:sz w:val="24"/>
          <w:szCs w:val="24"/>
        </w:rPr>
        <w:tab/>
      </w:r>
      <w:r>
        <w:rPr>
          <w:rFonts w:ascii="Arial" w:hAnsi="Arial" w:cs="Arial"/>
          <w:sz w:val="24"/>
          <w:szCs w:val="24"/>
          <w:u w:val="single"/>
        </w:rPr>
        <w:t>Response Support</w:t>
      </w:r>
    </w:p>
    <w:p w14:paraId="421FA0C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268D3E1" w14:textId="77777777" w:rsidR="00CD6F41" w:rsidRPr="00527E4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sidRPr="00527E42">
        <w:rPr>
          <w:rFonts w:ascii="Arial" w:hAnsi="Arial" w:cs="Arial"/>
          <w:sz w:val="24"/>
          <w:szCs w:val="24"/>
        </w:rPr>
        <w:t>In some animal disease incidents, an Emergency Declaration may include closing or restricting movement across the borders of the state and/or suspending livestock transport within the state by working in conjunction with USDA to institute a 72+ hour national standstill.</w:t>
      </w:r>
      <w:r>
        <w:rPr>
          <w:rFonts w:ascii="Arial" w:hAnsi="Arial" w:cs="Arial"/>
          <w:sz w:val="24"/>
          <w:szCs w:val="24"/>
        </w:rPr>
        <w:t xml:space="preserve"> </w:t>
      </w:r>
      <w:r w:rsidRPr="00527E42">
        <w:rPr>
          <w:rFonts w:ascii="Arial" w:hAnsi="Arial" w:cs="Arial"/>
          <w:sz w:val="24"/>
          <w:szCs w:val="24"/>
        </w:rPr>
        <w:t xml:space="preserve">The 72+ hour standstill is a key disease control measure in animal health management, particularly in the livestock industry. It typically involves an 8 hour </w:t>
      </w:r>
      <w:proofErr w:type="spellStart"/>
      <w:r w:rsidRPr="00527E42">
        <w:rPr>
          <w:rFonts w:ascii="Arial" w:hAnsi="Arial" w:cs="Arial"/>
          <w:sz w:val="24"/>
          <w:szCs w:val="24"/>
        </w:rPr>
        <w:t>hour</w:t>
      </w:r>
      <w:proofErr w:type="spellEnd"/>
      <w:r w:rsidRPr="00527E42">
        <w:rPr>
          <w:rFonts w:ascii="Arial" w:hAnsi="Arial" w:cs="Arial"/>
          <w:sz w:val="24"/>
          <w:szCs w:val="24"/>
        </w:rPr>
        <w:t xml:space="preserve"> grace period movement followed by a mandatory 72+ hour period during which all animal movement is restricted within a specific area, usually following the detection of a highly </w:t>
      </w:r>
      <w:r w:rsidRPr="00527E42">
        <w:rPr>
          <w:rFonts w:ascii="Arial" w:hAnsi="Arial" w:cs="Arial"/>
          <w:sz w:val="24"/>
          <w:szCs w:val="24"/>
        </w:rPr>
        <w:lastRenderedPageBreak/>
        <w:t>contagious disease outbreak such as foot-and-mouth disease (FMD) or African swine fever. The goal of the standstill is to prevent the spread of the disease by halting the transportation of animals, which could serve as vectors for the pathogen while the USDA and states try to identify where disease is and is not.</w:t>
      </w:r>
    </w:p>
    <w:p w14:paraId="1A953EC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96ECB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1.Key Aspects of the 72+ Hour Standstill</w:t>
      </w:r>
    </w:p>
    <w:p w14:paraId="3B03920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04F75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527E42">
        <w:rPr>
          <w:rFonts w:ascii="Arial" w:hAnsi="Arial" w:cs="Arial"/>
          <w:sz w:val="24"/>
          <w:szCs w:val="24"/>
        </w:rPr>
        <w:t>Immediate Movement Restrictions</w:t>
      </w:r>
    </w:p>
    <w:p w14:paraId="4090DF2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0CDB742"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For a period of 72+ hours, susceptible animals (such as cattle, pigs, poultry, etc.) and animal products may not be allowed to leave or enter farms or be transported. This restriction is often extended to vehicles, equipment, and personnel that may come into contact with animals.</w:t>
      </w:r>
      <w:r>
        <w:rPr>
          <w:rFonts w:ascii="Arial" w:hAnsi="Arial" w:cs="Arial"/>
          <w:sz w:val="24"/>
          <w:szCs w:val="24"/>
        </w:rPr>
        <w:t xml:space="preserve"> </w:t>
      </w:r>
      <w:r w:rsidRPr="00527E42">
        <w:rPr>
          <w:rFonts w:ascii="Arial" w:hAnsi="Arial" w:cs="Arial"/>
          <w:sz w:val="24"/>
          <w:szCs w:val="24"/>
        </w:rPr>
        <w:t>Specifics of the stop movement will be issued at the time of the stop movement, and may include vehicles, products, etc.</w:t>
      </w:r>
      <w:r>
        <w:rPr>
          <w:rFonts w:ascii="Arial" w:hAnsi="Arial" w:cs="Arial"/>
          <w:sz w:val="24"/>
          <w:szCs w:val="24"/>
        </w:rPr>
        <w:t xml:space="preserve"> </w:t>
      </w:r>
      <w:r w:rsidRPr="00527E42">
        <w:rPr>
          <w:rFonts w:ascii="Arial" w:hAnsi="Arial" w:cs="Arial"/>
          <w:sz w:val="24"/>
          <w:szCs w:val="24"/>
        </w:rPr>
        <w:t>The Standstill will remain in place until a determination can be made of where the disease is located and also where it is not present.</w:t>
      </w:r>
    </w:p>
    <w:p w14:paraId="3EFC1B85"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8B88E29"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527E42">
        <w:rPr>
          <w:rFonts w:ascii="Arial" w:hAnsi="Arial" w:cs="Arial"/>
          <w:sz w:val="24"/>
          <w:szCs w:val="24"/>
        </w:rPr>
        <w:t>Containment of Disease Spread</w:t>
      </w:r>
    </w:p>
    <w:p w14:paraId="0B32BAB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4322067"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standstill allows authorities to quickly assess the scope of an outbreak, trace the source, and test potentially infected animals. By freezing animal movement, the disease is less likely to spread beyond its initial location.</w:t>
      </w:r>
    </w:p>
    <w:p w14:paraId="0211D70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173DA1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527E42">
        <w:rPr>
          <w:rFonts w:ascii="Arial" w:hAnsi="Arial" w:cs="Arial"/>
          <w:sz w:val="24"/>
          <w:szCs w:val="24"/>
        </w:rPr>
        <w:t>Surveillance and Testing</w:t>
      </w:r>
    </w:p>
    <w:p w14:paraId="5481E84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6B84F9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During the standstill, veterinarians and animal health authorities conduct widespread surveillance and testing to identify infected farms or facilities. This allows them to map the spread of the disease and determine which areas are a lower risk for movement once the standstill is lifted.</w:t>
      </w:r>
    </w:p>
    <w:p w14:paraId="37D31BB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8DC1C7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Pr>
          <w:rFonts w:ascii="Arial" w:hAnsi="Arial" w:cs="Arial"/>
          <w:sz w:val="24"/>
          <w:szCs w:val="24"/>
        </w:rPr>
        <w:tab/>
      </w:r>
      <w:r w:rsidRPr="00527E42">
        <w:rPr>
          <w:rFonts w:ascii="Arial" w:hAnsi="Arial" w:cs="Arial"/>
          <w:sz w:val="24"/>
          <w:szCs w:val="24"/>
        </w:rPr>
        <w:t>Biosecurity Reinforcement</w:t>
      </w:r>
    </w:p>
    <w:p w14:paraId="6F3CF644"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0C08445"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standstill is often accompanied by enhanced biosecurity measures on farms. Farmers are advised to strengthen disinfection protocols, limit human and vehicle access, and ensure that animals are isolated from potential vectors such as wild animals or contaminated equipment.</w:t>
      </w:r>
    </w:p>
    <w:p w14:paraId="449EFE64"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2922C6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Pr>
          <w:rFonts w:ascii="Arial" w:hAnsi="Arial" w:cs="Arial"/>
          <w:sz w:val="24"/>
          <w:szCs w:val="24"/>
        </w:rPr>
        <w:tab/>
      </w:r>
      <w:r w:rsidRPr="00527E42">
        <w:rPr>
          <w:rFonts w:ascii="Arial" w:hAnsi="Arial" w:cs="Arial"/>
          <w:sz w:val="24"/>
          <w:szCs w:val="24"/>
        </w:rPr>
        <w:t>Legal and Regulatory Framework</w:t>
      </w:r>
    </w:p>
    <w:p w14:paraId="5CBF333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E1D2BE9"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527E42">
        <w:rPr>
          <w:rFonts w:ascii="Arial" w:hAnsi="Arial" w:cs="Arial"/>
          <w:sz w:val="24"/>
          <w:szCs w:val="24"/>
        </w:rPr>
        <w:t>The 72+ hour standstill may be issued by USDA and NDA as part of their disease outbreak contingency plans. It is typically enforced through legal orders and penalties for non-compliance.</w:t>
      </w:r>
      <w:r>
        <w:rPr>
          <w:rFonts w:ascii="Arial" w:hAnsi="Arial" w:cs="Arial"/>
          <w:sz w:val="24"/>
          <w:szCs w:val="24"/>
        </w:rPr>
        <w:t xml:space="preserve"> </w:t>
      </w:r>
      <w:r w:rsidRPr="00527E42">
        <w:rPr>
          <w:rFonts w:ascii="Arial" w:hAnsi="Arial" w:cs="Arial"/>
          <w:sz w:val="24"/>
          <w:szCs w:val="24"/>
        </w:rPr>
        <w:t>USDA will issue Standstills for interstate, while the intrastate movement is regulated by the NDA.</w:t>
      </w:r>
    </w:p>
    <w:p w14:paraId="302A5C71"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42929E0"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2.</w:t>
      </w:r>
      <w:r>
        <w:rPr>
          <w:rFonts w:ascii="Arial" w:hAnsi="Arial" w:cs="Arial"/>
          <w:sz w:val="24"/>
          <w:szCs w:val="24"/>
        </w:rPr>
        <w:tab/>
      </w:r>
      <w:r w:rsidRPr="00527E42">
        <w:rPr>
          <w:rFonts w:ascii="Arial" w:hAnsi="Arial" w:cs="Arial"/>
          <w:sz w:val="24"/>
          <w:szCs w:val="24"/>
        </w:rPr>
        <w:t xml:space="preserve">Importance of the 72+ </w:t>
      </w:r>
      <w:r>
        <w:rPr>
          <w:rFonts w:ascii="Arial" w:hAnsi="Arial" w:cs="Arial"/>
          <w:sz w:val="24"/>
          <w:szCs w:val="24"/>
        </w:rPr>
        <w:t>H</w:t>
      </w:r>
      <w:r w:rsidRPr="00527E42">
        <w:rPr>
          <w:rFonts w:ascii="Arial" w:hAnsi="Arial" w:cs="Arial"/>
          <w:sz w:val="24"/>
          <w:szCs w:val="24"/>
        </w:rPr>
        <w:t xml:space="preserve">our </w:t>
      </w:r>
      <w:r>
        <w:rPr>
          <w:rFonts w:ascii="Arial" w:hAnsi="Arial" w:cs="Arial"/>
          <w:sz w:val="24"/>
          <w:szCs w:val="24"/>
        </w:rPr>
        <w:t>S</w:t>
      </w:r>
      <w:r w:rsidRPr="00527E42">
        <w:rPr>
          <w:rFonts w:ascii="Arial" w:hAnsi="Arial" w:cs="Arial"/>
          <w:sz w:val="24"/>
          <w:szCs w:val="24"/>
        </w:rPr>
        <w:t>tandstill</w:t>
      </w:r>
    </w:p>
    <w:p w14:paraId="1A385383"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DE899F5"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BC7B72">
        <w:rPr>
          <w:rFonts w:ascii="Arial" w:hAnsi="Arial" w:cs="Arial"/>
          <w:sz w:val="24"/>
          <w:szCs w:val="24"/>
        </w:rPr>
        <w:t>The standstill period is crucial because many animal diseases, especially those with short incubation periods, can spread rapidly through movement and close contact. By pausing all movement, authorities can limit the outbreak's geographic scope and avoid widespread transmission.</w:t>
      </w:r>
    </w:p>
    <w:p w14:paraId="5F67563F"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1A648DAC"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BC7B72">
        <w:rPr>
          <w:rFonts w:ascii="Arial" w:hAnsi="Arial" w:cs="Arial"/>
          <w:sz w:val="24"/>
          <w:szCs w:val="24"/>
        </w:rPr>
        <w:t>Additional local plans or Standard Operating Procedures are needed for the cleaning, disinfection, and storage of the trucks and personnel involved with the event.</w:t>
      </w:r>
      <w:r>
        <w:rPr>
          <w:rFonts w:ascii="Arial" w:hAnsi="Arial" w:cs="Arial"/>
          <w:sz w:val="24"/>
          <w:szCs w:val="24"/>
        </w:rPr>
        <w:t xml:space="preserve"> </w:t>
      </w:r>
      <w:r w:rsidRPr="00BC7B72">
        <w:rPr>
          <w:rFonts w:ascii="Arial" w:hAnsi="Arial" w:cs="Arial"/>
          <w:sz w:val="24"/>
          <w:szCs w:val="24"/>
        </w:rPr>
        <w:t>NDA has developed the following set of four County Emergency Response Monographs, 2006:</w:t>
      </w:r>
      <w:r>
        <w:rPr>
          <w:rFonts w:ascii="Arial" w:hAnsi="Arial" w:cs="Arial"/>
          <w:sz w:val="24"/>
          <w:szCs w:val="24"/>
        </w:rPr>
        <w:t xml:space="preserve"> </w:t>
      </w:r>
      <w:r w:rsidRPr="00BC7B72">
        <w:rPr>
          <w:rFonts w:ascii="Arial" w:hAnsi="Arial" w:cs="Arial"/>
          <w:sz w:val="24"/>
          <w:szCs w:val="24"/>
        </w:rPr>
        <w:t>Traffic Control, Catastrophic Mortality Disposal, Cleaning and Disinfection, and Continuity of Services.</w:t>
      </w:r>
      <w:r>
        <w:rPr>
          <w:rFonts w:ascii="Arial" w:hAnsi="Arial" w:cs="Arial"/>
          <w:sz w:val="24"/>
          <w:szCs w:val="24"/>
        </w:rPr>
        <w:t xml:space="preserve"> </w:t>
      </w:r>
      <w:r w:rsidRPr="00BC7B72">
        <w:rPr>
          <w:rFonts w:ascii="Arial" w:hAnsi="Arial" w:cs="Arial"/>
          <w:sz w:val="24"/>
          <w:szCs w:val="24"/>
        </w:rPr>
        <w:t>These monographs provide operational guidance for issues that an affected county may face.</w:t>
      </w:r>
    </w:p>
    <w:p w14:paraId="1E9BD0B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AA285B2"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BC7B72">
        <w:rPr>
          <w:rFonts w:ascii="Arial" w:hAnsi="Arial" w:cs="Arial"/>
          <w:sz w:val="24"/>
          <w:szCs w:val="24"/>
        </w:rPr>
        <w:t>The Livestock Emergency Disease Response System (LEDRS) veterinary corps may supply trained first responders in case of an animal emergency, as well as limited initial veterinary supplies.</w:t>
      </w:r>
      <w:r>
        <w:rPr>
          <w:rFonts w:ascii="Arial" w:hAnsi="Arial" w:cs="Arial"/>
          <w:sz w:val="24"/>
          <w:szCs w:val="24"/>
        </w:rPr>
        <w:t xml:space="preserve"> </w:t>
      </w:r>
      <w:r w:rsidRPr="00BC7B72">
        <w:rPr>
          <w:rFonts w:ascii="Arial" w:hAnsi="Arial" w:cs="Arial"/>
          <w:sz w:val="24"/>
          <w:szCs w:val="24"/>
        </w:rPr>
        <w:t>LEDRS trailers, with limited amounts of equipment and supplies, also may be available.</w:t>
      </w:r>
      <w:r>
        <w:rPr>
          <w:rFonts w:ascii="Arial" w:hAnsi="Arial" w:cs="Arial"/>
          <w:sz w:val="24"/>
          <w:szCs w:val="24"/>
        </w:rPr>
        <w:t xml:space="preserve"> </w:t>
      </w:r>
      <w:r w:rsidRPr="00BC7B72">
        <w:rPr>
          <w:rFonts w:ascii="Arial" w:hAnsi="Arial" w:cs="Arial"/>
          <w:sz w:val="24"/>
          <w:szCs w:val="24"/>
        </w:rPr>
        <w:t>A list of equipment and supplies available in the LEDRS trailers is found in ESF-11of the SEOP.</w:t>
      </w:r>
    </w:p>
    <w:p w14:paraId="27EFE49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9224AE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3A06106"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V.</w:t>
      </w:r>
      <w:r>
        <w:rPr>
          <w:rFonts w:ascii="Arial" w:hAnsi="Arial" w:cs="Arial"/>
          <w:sz w:val="24"/>
          <w:szCs w:val="24"/>
        </w:rPr>
        <w:tab/>
      </w:r>
      <w:r>
        <w:rPr>
          <w:rFonts w:ascii="Arial" w:hAnsi="Arial" w:cs="Arial"/>
          <w:sz w:val="24"/>
          <w:szCs w:val="24"/>
          <w:u w:val="single"/>
        </w:rPr>
        <w:t>ORGANIZATIONAL ROLES and RESPONSIBILITIES</w:t>
      </w:r>
    </w:p>
    <w:p w14:paraId="6AB70C9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6B5FA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BC7B72">
        <w:rPr>
          <w:rFonts w:ascii="Arial" w:hAnsi="Arial" w:cs="Arial"/>
          <w:sz w:val="24"/>
          <w:szCs w:val="24"/>
        </w:rPr>
        <w:t>Details of the roles and responsibilities of the various agencies and organizations are found in the SEOP.  The following describes in general the roles and scope of activities.  Due to the nature of a specific event, this list may not be all-inclusive or describe all activities or operations.</w:t>
      </w:r>
    </w:p>
    <w:p w14:paraId="3141CFE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4D2A8C4"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Pr>
          <w:rFonts w:ascii="Arial" w:hAnsi="Arial" w:cs="Arial"/>
          <w:sz w:val="24"/>
          <w:szCs w:val="24"/>
          <w:u w:val="single"/>
        </w:rPr>
        <w:t>STATE AGENCIES</w:t>
      </w:r>
    </w:p>
    <w:p w14:paraId="60A12FB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2B1128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Pr>
          <w:rFonts w:ascii="Arial" w:hAnsi="Arial" w:cs="Arial"/>
          <w:sz w:val="24"/>
          <w:szCs w:val="24"/>
          <w:u w:val="single"/>
        </w:rPr>
        <w:t>Nebraska Department of Agriculture (NDA)</w:t>
      </w:r>
    </w:p>
    <w:p w14:paraId="7E2130C4"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A58B9FA" w14:textId="77777777" w:rsidR="00CD6F41" w:rsidRPr="00BC7B7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BC7B72">
        <w:rPr>
          <w:rFonts w:ascii="Arial" w:hAnsi="Arial" w:cs="Arial"/>
          <w:sz w:val="24"/>
          <w:szCs w:val="24"/>
        </w:rPr>
        <w:t>The NDA is the coordinating agency for all agriculture-related responses in the State of Nebraska as designated in the State Emergency Operations Plan, ESF-11, dated March 1, 2017,.NDA, along with the NEMA, will conduct operations using National Incident Management System (NIMS) protocols for multi-agency coordination.</w:t>
      </w:r>
    </w:p>
    <w:p w14:paraId="18E37F85"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9FC0AB" w14:textId="77777777" w:rsidR="00CD6F41" w:rsidRPr="00BC7B72"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BC7B72">
        <w:rPr>
          <w:rFonts w:ascii="Arial" w:hAnsi="Arial" w:cs="Arial"/>
          <w:sz w:val="24"/>
          <w:szCs w:val="24"/>
        </w:rPr>
        <w:t>As the coordinating agency, some of NDA’s responsibilities relative to local jurisdictions include:</w:t>
      </w:r>
    </w:p>
    <w:p w14:paraId="0DAF5889"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AE42F47"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sidRPr="00BC7B72">
        <w:rPr>
          <w:rFonts w:ascii="Arial" w:hAnsi="Arial" w:cs="Arial"/>
          <w:sz w:val="24"/>
          <w:szCs w:val="24"/>
        </w:rPr>
        <w:tab/>
        <w:t>Working with local jurisdictions to support planning and mitigation related to agriculture response;</w:t>
      </w:r>
    </w:p>
    <w:p w14:paraId="3EF6706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F436023"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r>
      <w:r>
        <w:rPr>
          <w:rFonts w:ascii="Arial" w:hAnsi="Arial" w:cs="Arial"/>
          <w:sz w:val="24"/>
          <w:szCs w:val="24"/>
        </w:rPr>
        <w:tab/>
        <w:t>b.</w:t>
      </w:r>
      <w:r w:rsidRPr="00BC7B72">
        <w:rPr>
          <w:rFonts w:ascii="Arial" w:hAnsi="Arial" w:cs="Arial"/>
          <w:sz w:val="24"/>
          <w:szCs w:val="24"/>
        </w:rPr>
        <w:tab/>
        <w:t>Coordinating with individual producers and agricultural trade associations on mitigation, planning, response and recovery related to an agriculture emergency;</w:t>
      </w:r>
    </w:p>
    <w:p w14:paraId="26CBD91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553E792"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BC7B72">
        <w:rPr>
          <w:rFonts w:ascii="Arial" w:hAnsi="Arial" w:cs="Arial"/>
          <w:sz w:val="24"/>
          <w:szCs w:val="24"/>
        </w:rPr>
        <w:tab/>
        <w:t>Assisting local jurisdictions and producers with recovery-related issues;</w:t>
      </w:r>
    </w:p>
    <w:p w14:paraId="2EE7D04A"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E2E714A"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BC7B72">
        <w:rPr>
          <w:rFonts w:ascii="Arial" w:hAnsi="Arial" w:cs="Arial"/>
          <w:sz w:val="24"/>
          <w:szCs w:val="24"/>
        </w:rPr>
        <w:tab/>
        <w:t>Developing and maintaining operational monographs to assist the state and local jurisdiction with agriculture response;</w:t>
      </w:r>
    </w:p>
    <w:p w14:paraId="26BCE58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BDFDA7"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BC7B72">
        <w:rPr>
          <w:rFonts w:ascii="Arial" w:hAnsi="Arial" w:cs="Arial"/>
          <w:sz w:val="24"/>
          <w:szCs w:val="24"/>
        </w:rPr>
        <w:tab/>
        <w:t>Coordinating with USDA;</w:t>
      </w:r>
    </w:p>
    <w:p w14:paraId="0EB8BD7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04886B8"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BC7B72">
        <w:rPr>
          <w:rFonts w:ascii="Arial" w:hAnsi="Arial" w:cs="Arial"/>
          <w:sz w:val="24"/>
          <w:szCs w:val="24"/>
        </w:rPr>
        <w:tab/>
        <w:t>Activating and deploying support personnel from the LEDRS;</w:t>
      </w:r>
    </w:p>
    <w:p w14:paraId="5965258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85E4A7F"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BC7B72">
        <w:rPr>
          <w:rFonts w:ascii="Arial" w:hAnsi="Arial" w:cs="Arial"/>
          <w:sz w:val="24"/>
          <w:szCs w:val="24"/>
        </w:rPr>
        <w:tab/>
        <w:t>Directing all livestock- or poultry-related response;</w:t>
      </w:r>
    </w:p>
    <w:p w14:paraId="745CAD6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275E66C"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w:t>
      </w:r>
      <w:r w:rsidRPr="00BC7B72">
        <w:rPr>
          <w:rFonts w:ascii="Arial" w:hAnsi="Arial" w:cs="Arial"/>
          <w:sz w:val="24"/>
          <w:szCs w:val="24"/>
        </w:rPr>
        <w:tab/>
        <w:t>Providing coordination on public information release with local jurisdictions; and</w:t>
      </w:r>
    </w:p>
    <w:p w14:paraId="20157D27"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736EF251" w14:textId="77777777" w:rsidR="00CD6F41" w:rsidRPr="00BC7B7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i</w:t>
      </w:r>
      <w:proofErr w:type="spellEnd"/>
      <w:r>
        <w:rPr>
          <w:rFonts w:ascii="Arial" w:hAnsi="Arial" w:cs="Arial"/>
          <w:sz w:val="24"/>
          <w:szCs w:val="24"/>
        </w:rPr>
        <w:t>.</w:t>
      </w:r>
      <w:r w:rsidRPr="00BC7B72">
        <w:rPr>
          <w:rFonts w:ascii="Arial" w:hAnsi="Arial" w:cs="Arial"/>
          <w:sz w:val="24"/>
          <w:szCs w:val="24"/>
        </w:rPr>
        <w:tab/>
        <w:t>Providing technical expertise related to agriculture emergencies and response.</w:t>
      </w:r>
    </w:p>
    <w:p w14:paraId="025313A0" w14:textId="77777777" w:rsidR="00CD6F41" w:rsidRPr="00BC7B7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824A0E4"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2.</w:t>
      </w:r>
      <w:r w:rsidRPr="00D95FA1">
        <w:rPr>
          <w:rFonts w:ascii="Arial" w:hAnsi="Arial" w:cs="Arial"/>
          <w:sz w:val="24"/>
          <w:szCs w:val="24"/>
        </w:rPr>
        <w:tab/>
      </w:r>
      <w:r w:rsidRPr="00D95FA1">
        <w:rPr>
          <w:rFonts w:ascii="Arial" w:hAnsi="Arial" w:cs="Arial"/>
          <w:sz w:val="24"/>
          <w:szCs w:val="24"/>
          <w:u w:val="single"/>
        </w:rPr>
        <w:t>Office of the Governor</w:t>
      </w:r>
    </w:p>
    <w:p w14:paraId="403D1469"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244D8DD"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D95FA1">
        <w:rPr>
          <w:rFonts w:ascii="Arial" w:hAnsi="Arial" w:cs="Arial"/>
          <w:sz w:val="24"/>
          <w:szCs w:val="24"/>
        </w:rPr>
        <w:t>Issues State of Emergency Proclamations;</w:t>
      </w:r>
    </w:p>
    <w:p w14:paraId="26404C29"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BB68B61" w14:textId="77777777" w:rsidR="00CD6F41" w:rsidRPr="00D95FA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D95FA1">
        <w:rPr>
          <w:rFonts w:ascii="Arial" w:hAnsi="Arial" w:cs="Arial"/>
          <w:sz w:val="24"/>
          <w:szCs w:val="24"/>
        </w:rPr>
        <w:t>Requests Presidential Declarations; and</w:t>
      </w:r>
    </w:p>
    <w:p w14:paraId="750DC17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BC48332" w14:textId="77777777" w:rsidR="00CD6F41" w:rsidRPr="00D95FA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Pr="00D95FA1">
        <w:rPr>
          <w:rFonts w:ascii="Arial" w:hAnsi="Arial" w:cs="Arial"/>
          <w:sz w:val="24"/>
          <w:szCs w:val="24"/>
        </w:rPr>
        <w:t>Affects the powers as granted in the Nebraska Emergency Management Act.</w:t>
      </w:r>
    </w:p>
    <w:p w14:paraId="2CE9E43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3E4DDA9" w14:textId="77777777" w:rsidR="00CD6F41" w:rsidRPr="002E7452"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Pr="002E7452">
        <w:rPr>
          <w:rFonts w:ascii="Arial" w:hAnsi="Arial" w:cs="Arial"/>
          <w:sz w:val="24"/>
          <w:szCs w:val="24"/>
          <w:u w:val="single"/>
        </w:rPr>
        <w:t>Nebraska Emergency Management Agency (NEMA)</w:t>
      </w:r>
    </w:p>
    <w:p w14:paraId="1E18616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85D916C"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9172DC">
        <w:rPr>
          <w:rFonts w:ascii="Arial" w:hAnsi="Arial" w:cs="Arial"/>
          <w:sz w:val="24"/>
          <w:szCs w:val="24"/>
        </w:rPr>
        <w:t>Activates and operates the State Emergency Operations Center;</w:t>
      </w:r>
    </w:p>
    <w:p w14:paraId="28A0B06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9B5267"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9172DC">
        <w:rPr>
          <w:rFonts w:ascii="Arial" w:hAnsi="Arial" w:cs="Arial"/>
          <w:sz w:val="24"/>
          <w:szCs w:val="24"/>
        </w:rPr>
        <w:tab/>
        <w:t>Provides liaison to the affected jurisdictions;</w:t>
      </w:r>
    </w:p>
    <w:p w14:paraId="5CB5191A"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A90D290"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9172DC">
        <w:rPr>
          <w:rFonts w:ascii="Arial" w:hAnsi="Arial" w:cs="Arial"/>
          <w:sz w:val="24"/>
          <w:szCs w:val="24"/>
        </w:rPr>
        <w:tab/>
        <w:t>Prepares situation reports for the Governor;</w:t>
      </w:r>
    </w:p>
    <w:p w14:paraId="10EAA92B"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5689BB5"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9172DC">
        <w:rPr>
          <w:rFonts w:ascii="Arial" w:hAnsi="Arial" w:cs="Arial"/>
          <w:sz w:val="24"/>
          <w:szCs w:val="24"/>
        </w:rPr>
        <w:tab/>
        <w:t>Responds to assistance requests from county emergency management;</w:t>
      </w:r>
    </w:p>
    <w:p w14:paraId="692A345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27A3D0" w14:textId="77777777" w:rsidR="00CD6F41" w:rsidRPr="009172D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sidRPr="009172DC">
        <w:rPr>
          <w:rFonts w:ascii="Arial" w:hAnsi="Arial" w:cs="Arial"/>
          <w:sz w:val="24"/>
          <w:szCs w:val="24"/>
        </w:rPr>
        <w:tab/>
        <w:t>Coordinates the state’s response with local jurisdictions;</w:t>
      </w:r>
    </w:p>
    <w:p w14:paraId="72C415B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782CFD2" w14:textId="77777777" w:rsidR="00CD6F41" w:rsidRPr="009172D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sidRPr="009172DC">
        <w:rPr>
          <w:rFonts w:ascii="Arial" w:hAnsi="Arial" w:cs="Arial"/>
          <w:sz w:val="24"/>
          <w:szCs w:val="24"/>
        </w:rPr>
        <w:tab/>
        <w:t>Coordinates with the Federal Emergency Management Agency (FEMA) and the National Response Framework;</w:t>
      </w:r>
    </w:p>
    <w:p w14:paraId="206B9551"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5A4BF8B9"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g.</w:t>
      </w:r>
      <w:r w:rsidRPr="009172DC">
        <w:rPr>
          <w:rFonts w:ascii="Arial" w:hAnsi="Arial" w:cs="Arial"/>
          <w:sz w:val="24"/>
          <w:szCs w:val="24"/>
        </w:rPr>
        <w:tab/>
        <w:t>Assists in the dissemination of disaster-related public informatio</w:t>
      </w:r>
      <w:r>
        <w:rPr>
          <w:rFonts w:ascii="Arial" w:hAnsi="Arial" w:cs="Arial"/>
          <w:sz w:val="24"/>
          <w:szCs w:val="24"/>
        </w:rPr>
        <w:t>n, and</w:t>
      </w:r>
    </w:p>
    <w:p w14:paraId="2F91C92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6DF490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4.</w:t>
      </w:r>
      <w:r>
        <w:rPr>
          <w:rFonts w:ascii="Arial" w:hAnsi="Arial" w:cs="Arial"/>
          <w:sz w:val="24"/>
          <w:szCs w:val="24"/>
        </w:rPr>
        <w:tab/>
      </w:r>
      <w:r>
        <w:rPr>
          <w:rFonts w:ascii="Arial" w:hAnsi="Arial" w:cs="Arial"/>
          <w:sz w:val="24"/>
          <w:szCs w:val="24"/>
          <w:u w:val="single"/>
        </w:rPr>
        <w:t>Nebraska Department of Environment and Energy (NDEE)</w:t>
      </w:r>
    </w:p>
    <w:p w14:paraId="3F01FD5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A60E459"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0F064E">
        <w:rPr>
          <w:rFonts w:ascii="Arial" w:hAnsi="Arial" w:cs="Arial"/>
          <w:sz w:val="24"/>
          <w:szCs w:val="24"/>
        </w:rPr>
        <w:t>Provides technical assistance regarding environmental issues, regulations and requirements during the disaster planning;</w:t>
      </w:r>
    </w:p>
    <w:p w14:paraId="0224F9D6"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5F912F80"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0F064E">
        <w:rPr>
          <w:rFonts w:ascii="Arial" w:hAnsi="Arial" w:cs="Arial"/>
          <w:sz w:val="24"/>
          <w:szCs w:val="24"/>
        </w:rPr>
        <w:tab/>
        <w:t>Specifies containment practices and procedures for carcass disposal, including on-site disposal, decontamination, cleaning, disinfecting stations, and waste disposal and/or treatment sites; and</w:t>
      </w:r>
    </w:p>
    <w:p w14:paraId="5FD83A8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5498B7C" w14:textId="77777777" w:rsidR="00CD6F41" w:rsidRPr="00A128D4"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0F064E">
        <w:rPr>
          <w:rFonts w:ascii="Arial" w:hAnsi="Arial" w:cs="Arial"/>
          <w:sz w:val="24"/>
          <w:szCs w:val="24"/>
        </w:rPr>
        <w:tab/>
        <w:t>Provides information on permitted livestock feeding operations.</w:t>
      </w:r>
    </w:p>
    <w:p w14:paraId="7178C9F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1EA0D1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Pr>
          <w:rFonts w:ascii="Arial" w:hAnsi="Arial" w:cs="Arial"/>
          <w:sz w:val="24"/>
          <w:szCs w:val="24"/>
          <w:u w:val="single"/>
        </w:rPr>
        <w:t>Nebraska Department of Natural Resources (NDNR)</w:t>
      </w:r>
    </w:p>
    <w:p w14:paraId="4B04C98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1B507C8" w14:textId="77777777" w:rsidR="00CD6F41" w:rsidRPr="0036186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36186C">
        <w:rPr>
          <w:rFonts w:ascii="Arial" w:hAnsi="Arial" w:cs="Arial"/>
          <w:sz w:val="24"/>
          <w:szCs w:val="24"/>
        </w:rPr>
        <w:t>Provides technical assistance during planning; and</w:t>
      </w:r>
    </w:p>
    <w:p w14:paraId="68F84A2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1842042D" w14:textId="77777777" w:rsidR="00CD6F41" w:rsidRPr="000F064E"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36186C">
        <w:rPr>
          <w:rFonts w:ascii="Arial" w:hAnsi="Arial" w:cs="Arial"/>
          <w:sz w:val="24"/>
          <w:szCs w:val="24"/>
        </w:rPr>
        <w:tab/>
        <w:t>Provides mapping information, especially on topography, water tables, and food and agriculture assets.</w:t>
      </w:r>
    </w:p>
    <w:p w14:paraId="37A700C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CD672C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r>
      <w:r>
        <w:rPr>
          <w:rFonts w:ascii="Arial" w:hAnsi="Arial" w:cs="Arial"/>
          <w:sz w:val="24"/>
          <w:szCs w:val="24"/>
          <w:u w:val="single"/>
        </w:rPr>
        <w:t>Nebraska Department of Transportation (NDOT)</w:t>
      </w:r>
    </w:p>
    <w:p w14:paraId="69FDAF2E"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43659B8"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733402">
        <w:rPr>
          <w:rFonts w:ascii="Arial" w:hAnsi="Arial" w:cs="Arial"/>
          <w:sz w:val="24"/>
          <w:szCs w:val="24"/>
        </w:rPr>
        <w:t>Identifies the sustainability of roads and bridges for law enforcement for traffic control issues;</w:t>
      </w:r>
    </w:p>
    <w:p w14:paraId="741CB1CC"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BDDC3AB"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sidRPr="00733402">
        <w:rPr>
          <w:rFonts w:ascii="Arial" w:hAnsi="Arial" w:cs="Arial"/>
          <w:sz w:val="24"/>
          <w:szCs w:val="24"/>
        </w:rPr>
        <w:tab/>
        <w:t>Provides guidance in re-routing traffic in and around the affected area;</w:t>
      </w:r>
    </w:p>
    <w:p w14:paraId="55A8219B"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E1E10C6"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733402">
        <w:rPr>
          <w:rFonts w:ascii="Arial" w:hAnsi="Arial" w:cs="Arial"/>
          <w:sz w:val="24"/>
          <w:szCs w:val="24"/>
        </w:rPr>
        <w:tab/>
        <w:t>Assists with the transportation of soil, carcasses or debris; and</w:t>
      </w:r>
    </w:p>
    <w:p w14:paraId="5276511F"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0130042"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d.</w:t>
      </w:r>
      <w:r w:rsidRPr="00733402">
        <w:rPr>
          <w:rFonts w:ascii="Arial" w:hAnsi="Arial" w:cs="Arial"/>
          <w:sz w:val="24"/>
          <w:szCs w:val="24"/>
        </w:rPr>
        <w:tab/>
        <w:t>Helps identify additional sources of contractors and specialized equipment.</w:t>
      </w:r>
    </w:p>
    <w:p w14:paraId="13FDB055"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66263E1"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r>
      <w:r>
        <w:rPr>
          <w:rFonts w:ascii="Arial" w:hAnsi="Arial" w:cs="Arial"/>
          <w:sz w:val="24"/>
          <w:szCs w:val="24"/>
          <w:u w:val="single"/>
        </w:rPr>
        <w:t>Nebraska Game and Parks Commission (NGPC)</w:t>
      </w:r>
    </w:p>
    <w:p w14:paraId="079E6EA8"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407D42F"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w:t>
      </w:r>
      <w:r>
        <w:rPr>
          <w:rFonts w:ascii="Arial" w:hAnsi="Arial" w:cs="Arial"/>
          <w:sz w:val="24"/>
          <w:szCs w:val="24"/>
        </w:rPr>
        <w:tab/>
      </w:r>
      <w:r w:rsidRPr="00733402">
        <w:rPr>
          <w:rFonts w:ascii="Arial" w:hAnsi="Arial" w:cs="Arial"/>
          <w:sz w:val="24"/>
          <w:szCs w:val="24"/>
        </w:rPr>
        <w:t>Provides containment and/or quarantine assistance, including vector control, and monitoring and management of wildlife, to prevent the spread of animal disease to or through non-domesticated animals;</w:t>
      </w:r>
    </w:p>
    <w:p w14:paraId="1B63EEE9"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3D12055"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Pr="00733402">
        <w:rPr>
          <w:rFonts w:ascii="Arial" w:hAnsi="Arial" w:cs="Arial"/>
          <w:sz w:val="24"/>
          <w:szCs w:val="24"/>
        </w:rPr>
        <w:t>Provides disposal sites and excavation equipment, and aids in the transport of carcasses, soil, and debris; and</w:t>
      </w:r>
    </w:p>
    <w:p w14:paraId="68D245DA" w14:textId="77777777" w:rsidR="00CD6F41"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65CEA864" w14:textId="77777777" w:rsidR="00CD6F41" w:rsidRPr="00733402"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sidRPr="00733402">
        <w:rPr>
          <w:rFonts w:ascii="Arial" w:hAnsi="Arial" w:cs="Arial"/>
          <w:sz w:val="24"/>
          <w:szCs w:val="24"/>
        </w:rPr>
        <w:tab/>
        <w:t>Assists law enforcement agencies with traffic control, general security, and law enforcement.</w:t>
      </w:r>
    </w:p>
    <w:p w14:paraId="441EE942"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0E7562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Nebraska Department of Health and Human Services (DHHS)</w:t>
      </w:r>
    </w:p>
    <w:p w14:paraId="75E0F37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1E8888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an assessment of the public health needs</w:t>
      </w:r>
      <w:r>
        <w:rPr>
          <w:rFonts w:ascii="Arial" w:hAnsi="Arial" w:cs="Arial"/>
          <w:szCs w:val="24"/>
        </w:rPr>
        <w:t>;</w:t>
      </w:r>
    </w:p>
    <w:p w14:paraId="60CA5F5C"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EB92EBA"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the technical assistance, leadership and coordination to address the medical and </w:t>
      </w:r>
      <w:r w:rsidRPr="001B1E67">
        <w:rPr>
          <w:rFonts w:ascii="Arial" w:hAnsi="Arial" w:cs="Arial"/>
          <w:szCs w:val="24"/>
        </w:rPr>
        <w:t xml:space="preserve">behavioral </w:t>
      </w:r>
      <w:r w:rsidRPr="00F11691">
        <w:rPr>
          <w:rFonts w:ascii="Arial" w:hAnsi="Arial" w:cs="Arial"/>
          <w:szCs w:val="24"/>
        </w:rPr>
        <w:t>health care needs of the public</w:t>
      </w:r>
      <w:r>
        <w:rPr>
          <w:rFonts w:ascii="Arial" w:hAnsi="Arial" w:cs="Arial"/>
          <w:szCs w:val="24"/>
        </w:rPr>
        <w:t>;</w:t>
      </w:r>
    </w:p>
    <w:p w14:paraId="31427B6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E84CC1F"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and epidemiology services in dealing with zoonotic (transmitted from animals to humans) diseases</w:t>
      </w:r>
      <w:r>
        <w:rPr>
          <w:rFonts w:ascii="Arial" w:hAnsi="Arial" w:cs="Arial"/>
          <w:szCs w:val="24"/>
        </w:rPr>
        <w:t>; and</w:t>
      </w:r>
    </w:p>
    <w:p w14:paraId="2797B9D3"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2C0911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local jurisdictions </w:t>
      </w:r>
      <w:r>
        <w:rPr>
          <w:rFonts w:ascii="Arial" w:hAnsi="Arial" w:cs="Arial"/>
          <w:szCs w:val="24"/>
        </w:rPr>
        <w:t>with</w:t>
      </w:r>
      <w:r w:rsidRPr="00F11691">
        <w:rPr>
          <w:rFonts w:ascii="Arial" w:hAnsi="Arial" w:cs="Arial"/>
          <w:szCs w:val="24"/>
        </w:rPr>
        <w:t xml:space="preserve"> </w:t>
      </w:r>
      <w:r w:rsidRPr="001B1E67">
        <w:rPr>
          <w:rFonts w:ascii="Arial" w:hAnsi="Arial" w:cs="Arial"/>
          <w:szCs w:val="24"/>
        </w:rPr>
        <w:t>behavioral</w:t>
      </w:r>
      <w:r w:rsidRPr="00F11691">
        <w:rPr>
          <w:rFonts w:ascii="Arial" w:hAnsi="Arial" w:cs="Arial"/>
          <w:szCs w:val="24"/>
        </w:rPr>
        <w:t xml:space="preserve"> health</w:t>
      </w:r>
      <w:r>
        <w:rPr>
          <w:rFonts w:ascii="Arial" w:hAnsi="Arial" w:cs="Arial"/>
          <w:szCs w:val="24"/>
        </w:rPr>
        <w:t xml:space="preserve"> issues</w:t>
      </w:r>
      <w:r w:rsidRPr="00F11691">
        <w:rPr>
          <w:rFonts w:ascii="Arial" w:hAnsi="Arial" w:cs="Arial"/>
          <w:szCs w:val="24"/>
        </w:rPr>
        <w:t xml:space="preserve"> and other public health concerns.</w:t>
      </w:r>
      <w:r>
        <w:rPr>
          <w:rFonts w:ascii="Arial" w:hAnsi="Arial" w:cs="Arial"/>
          <w:szCs w:val="24"/>
        </w:rPr>
        <w:t xml:space="preserve"> </w:t>
      </w:r>
    </w:p>
    <w:p w14:paraId="308B1D76"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3F6063E"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w:t>
      </w:r>
      <w:r>
        <w:rPr>
          <w:rFonts w:ascii="Arial" w:hAnsi="Arial" w:cs="Arial"/>
          <w:sz w:val="24"/>
          <w:szCs w:val="24"/>
        </w:rPr>
        <w:tab/>
      </w:r>
      <w:r w:rsidRPr="00FC140D">
        <w:rPr>
          <w:rFonts w:ascii="Arial" w:hAnsi="Arial" w:cs="Arial"/>
          <w:color w:val="000000"/>
          <w:sz w:val="24"/>
          <w:szCs w:val="24"/>
        </w:rPr>
        <w:t>Assist NDOA in the procurement of PPE and prophylaxis as needed where resources are limited or non-existent.</w:t>
      </w:r>
    </w:p>
    <w:p w14:paraId="705A6937"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5783440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33468A">
        <w:rPr>
          <w:rFonts w:ascii="Arial" w:hAnsi="Arial" w:cs="Arial"/>
          <w:szCs w:val="24"/>
        </w:rPr>
        <w:tab/>
      </w:r>
      <w:r w:rsidRPr="0033468A">
        <w:rPr>
          <w:rFonts w:ascii="Arial" w:hAnsi="Arial" w:cs="Arial"/>
          <w:szCs w:val="24"/>
        </w:rPr>
        <w:tab/>
        <w:t>9.</w:t>
      </w:r>
      <w:r w:rsidRPr="0033468A">
        <w:rPr>
          <w:rFonts w:ascii="Arial" w:hAnsi="Arial" w:cs="Arial"/>
          <w:szCs w:val="24"/>
        </w:rPr>
        <w:tab/>
      </w:r>
      <w:r w:rsidRPr="00F11691">
        <w:rPr>
          <w:rFonts w:ascii="Arial" w:hAnsi="Arial" w:cs="Arial"/>
          <w:szCs w:val="24"/>
          <w:u w:val="single"/>
        </w:rPr>
        <w:t>Nebraska Military Department (MIL)</w:t>
      </w:r>
    </w:p>
    <w:p w14:paraId="61D5099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44DEED2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other agencies in containment/quarantine activities, traffic control, general security, transportation</w:t>
      </w:r>
      <w:r>
        <w:rPr>
          <w:rFonts w:ascii="Arial" w:hAnsi="Arial" w:cs="Arial"/>
          <w:szCs w:val="24"/>
        </w:rPr>
        <w:t>,</w:t>
      </w:r>
      <w:r w:rsidRPr="00F11691">
        <w:rPr>
          <w:rFonts w:ascii="Arial" w:hAnsi="Arial" w:cs="Arial"/>
          <w:szCs w:val="24"/>
        </w:rPr>
        <w:t xml:space="preserve"> or other designated functions.</w:t>
      </w:r>
      <w:r>
        <w:rPr>
          <w:rFonts w:ascii="Arial" w:hAnsi="Arial" w:cs="Arial"/>
          <w:szCs w:val="24"/>
        </w:rPr>
        <w:t xml:space="preserve"> </w:t>
      </w:r>
      <w:r w:rsidRPr="00F11691">
        <w:rPr>
          <w:rFonts w:ascii="Arial" w:hAnsi="Arial" w:cs="Arial"/>
          <w:szCs w:val="24"/>
        </w:rPr>
        <w:t xml:space="preserve">A request for military support is outlined in each county’s LEOP, Basic Plan, VI, J, 3. </w:t>
      </w:r>
    </w:p>
    <w:p w14:paraId="373BF90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2CE87C6"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33468A">
        <w:rPr>
          <w:rFonts w:ascii="Arial" w:hAnsi="Arial" w:cs="Arial"/>
          <w:szCs w:val="24"/>
        </w:rPr>
        <w:tab/>
      </w:r>
      <w:r w:rsidRPr="0033468A">
        <w:rPr>
          <w:rFonts w:ascii="Arial" w:hAnsi="Arial" w:cs="Arial"/>
          <w:szCs w:val="24"/>
        </w:rPr>
        <w:tab/>
        <w:t>10.</w:t>
      </w:r>
      <w:r w:rsidRPr="0033468A">
        <w:rPr>
          <w:rFonts w:ascii="Arial" w:hAnsi="Arial" w:cs="Arial"/>
          <w:szCs w:val="24"/>
        </w:rPr>
        <w:tab/>
      </w:r>
      <w:r w:rsidRPr="00F11691">
        <w:rPr>
          <w:rFonts w:ascii="Arial" w:hAnsi="Arial" w:cs="Arial"/>
          <w:szCs w:val="24"/>
          <w:u w:val="single"/>
        </w:rPr>
        <w:t xml:space="preserve">Nebraska State Fire Marshal </w:t>
      </w:r>
      <w:r>
        <w:rPr>
          <w:rFonts w:ascii="Arial" w:hAnsi="Arial" w:cs="Arial"/>
          <w:szCs w:val="24"/>
          <w:u w:val="single"/>
        </w:rPr>
        <w:t xml:space="preserve">Agency </w:t>
      </w:r>
      <w:r w:rsidRPr="00F11691">
        <w:rPr>
          <w:rFonts w:ascii="Arial" w:hAnsi="Arial" w:cs="Arial"/>
          <w:szCs w:val="24"/>
          <w:u w:val="single"/>
        </w:rPr>
        <w:t>(NSFM)</w:t>
      </w:r>
    </w:p>
    <w:p w14:paraId="183B69C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A56EA7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P</w:t>
      </w:r>
      <w:r w:rsidRPr="00F11691">
        <w:rPr>
          <w:rFonts w:ascii="Arial" w:hAnsi="Arial" w:cs="Arial"/>
          <w:szCs w:val="24"/>
        </w:rPr>
        <w:t>rovides NIMS compliant Incident Management training to local responders, officials</w:t>
      </w:r>
      <w:r>
        <w:rPr>
          <w:rFonts w:ascii="Arial" w:hAnsi="Arial" w:cs="Arial"/>
          <w:szCs w:val="24"/>
        </w:rPr>
        <w:t>,</w:t>
      </w:r>
      <w:r w:rsidRPr="00F11691">
        <w:rPr>
          <w:rFonts w:ascii="Arial" w:hAnsi="Arial" w:cs="Arial"/>
          <w:szCs w:val="24"/>
        </w:rPr>
        <w:t xml:space="preserve"> and animal care providers.</w:t>
      </w:r>
      <w:r>
        <w:rPr>
          <w:rFonts w:ascii="Arial" w:hAnsi="Arial" w:cs="Arial"/>
          <w:szCs w:val="24"/>
        </w:rPr>
        <w:t xml:space="preserve"> </w:t>
      </w:r>
      <w:r w:rsidRPr="00F11691">
        <w:rPr>
          <w:rFonts w:ascii="Arial" w:hAnsi="Arial" w:cs="Arial"/>
          <w:szCs w:val="24"/>
        </w:rPr>
        <w:t xml:space="preserve">The training </w:t>
      </w:r>
      <w:r>
        <w:rPr>
          <w:rFonts w:ascii="Arial" w:hAnsi="Arial" w:cs="Arial"/>
          <w:szCs w:val="24"/>
        </w:rPr>
        <w:t xml:space="preserve">also </w:t>
      </w:r>
      <w:r w:rsidRPr="00F11691">
        <w:rPr>
          <w:rFonts w:ascii="Arial" w:hAnsi="Arial" w:cs="Arial"/>
          <w:szCs w:val="24"/>
        </w:rPr>
        <w:t xml:space="preserve">can </w:t>
      </w:r>
      <w:r>
        <w:rPr>
          <w:rFonts w:ascii="Arial" w:hAnsi="Arial" w:cs="Arial"/>
          <w:szCs w:val="24"/>
        </w:rPr>
        <w:t>address</w:t>
      </w:r>
      <w:r w:rsidRPr="00F11691">
        <w:rPr>
          <w:rFonts w:ascii="Arial" w:hAnsi="Arial" w:cs="Arial"/>
          <w:szCs w:val="24"/>
        </w:rPr>
        <w:t xml:space="preserve"> specialized </w:t>
      </w:r>
      <w:r>
        <w:rPr>
          <w:rFonts w:ascii="Arial" w:hAnsi="Arial" w:cs="Arial"/>
          <w:szCs w:val="24"/>
        </w:rPr>
        <w:t xml:space="preserve">topics such as </w:t>
      </w:r>
      <w:r w:rsidRPr="001B1E67">
        <w:rPr>
          <w:rFonts w:ascii="Arial" w:hAnsi="Arial" w:cs="Arial"/>
          <w:szCs w:val="24"/>
        </w:rPr>
        <w:t>cleaning and disinfection</w:t>
      </w:r>
      <w:r w:rsidRPr="00F11691">
        <w:rPr>
          <w:rFonts w:ascii="Arial" w:hAnsi="Arial" w:cs="Arial"/>
          <w:szCs w:val="24"/>
        </w:rPr>
        <w:t>.</w:t>
      </w:r>
    </w:p>
    <w:p w14:paraId="336E916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3CD0E03"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t>11.</w:t>
      </w:r>
      <w:r w:rsidRPr="003765EC">
        <w:rPr>
          <w:rFonts w:ascii="Arial" w:hAnsi="Arial" w:cs="Arial"/>
          <w:sz w:val="24"/>
          <w:szCs w:val="24"/>
        </w:rPr>
        <w:tab/>
        <w:t>Nebraska State Patrol (NSP)</w:t>
      </w:r>
    </w:p>
    <w:p w14:paraId="5C9F4AA7"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5FFC008"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a.</w:t>
      </w:r>
      <w:r w:rsidRPr="003765EC">
        <w:rPr>
          <w:rFonts w:ascii="Arial" w:hAnsi="Arial" w:cs="Arial"/>
          <w:sz w:val="24"/>
          <w:szCs w:val="24"/>
        </w:rPr>
        <w:tab/>
        <w:t>Coordinates with local law enforcement agencies in establishing or assisting with personnel, responders and site security and safety;</w:t>
      </w:r>
    </w:p>
    <w:p w14:paraId="1F76EB2B"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028988E"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b.</w:t>
      </w:r>
      <w:r w:rsidRPr="003765EC">
        <w:rPr>
          <w:rFonts w:ascii="Arial" w:hAnsi="Arial" w:cs="Arial"/>
          <w:sz w:val="24"/>
          <w:szCs w:val="24"/>
        </w:rPr>
        <w:tab/>
        <w:t>Coordinates with local law enforcement on travel into or out of movement control and quarantine zones;</w:t>
      </w:r>
    </w:p>
    <w:p w14:paraId="20714173"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3E8A5A8"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c.</w:t>
      </w:r>
      <w:r w:rsidRPr="003765EC">
        <w:rPr>
          <w:rFonts w:ascii="Arial" w:hAnsi="Arial" w:cs="Arial"/>
          <w:sz w:val="24"/>
          <w:szCs w:val="24"/>
        </w:rPr>
        <w:tab/>
        <w:t xml:space="preserve">Assists with traffic control; </w:t>
      </w:r>
    </w:p>
    <w:p w14:paraId="7F27DF71"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7B3E1D8" w14:textId="77777777" w:rsidR="00CD6F41" w:rsidRPr="003765EC"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d.</w:t>
      </w:r>
      <w:r w:rsidRPr="003765EC">
        <w:rPr>
          <w:rFonts w:ascii="Arial" w:hAnsi="Arial" w:cs="Arial"/>
          <w:sz w:val="24"/>
          <w:szCs w:val="24"/>
        </w:rPr>
        <w:tab/>
        <w:t>Provides additional communications support with a mobile communications vehicle; and</w:t>
      </w:r>
    </w:p>
    <w:p w14:paraId="0AEBF59C" w14:textId="77777777" w:rsidR="00CD6F41" w:rsidRPr="003765EC"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93A28D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3765EC">
        <w:rPr>
          <w:rFonts w:ascii="Arial" w:hAnsi="Arial" w:cs="Arial"/>
          <w:sz w:val="24"/>
          <w:szCs w:val="24"/>
        </w:rPr>
        <w:tab/>
      </w:r>
      <w:r w:rsidRPr="003765EC">
        <w:rPr>
          <w:rFonts w:ascii="Arial" w:hAnsi="Arial" w:cs="Arial"/>
          <w:sz w:val="24"/>
          <w:szCs w:val="24"/>
        </w:rPr>
        <w:tab/>
      </w:r>
      <w:r w:rsidRPr="003765EC">
        <w:rPr>
          <w:rFonts w:ascii="Arial" w:hAnsi="Arial" w:cs="Arial"/>
          <w:sz w:val="24"/>
          <w:szCs w:val="24"/>
        </w:rPr>
        <w:tab/>
        <w:t>e.</w:t>
      </w:r>
      <w:r w:rsidRPr="003765EC">
        <w:rPr>
          <w:rFonts w:ascii="Arial" w:hAnsi="Arial" w:cs="Arial"/>
          <w:sz w:val="24"/>
          <w:szCs w:val="24"/>
        </w:rPr>
        <w:tab/>
        <w:t>Assists in the coordination of transportation of suspected diseased tissue samples to an appropriate diagnostic laboratory.</w:t>
      </w:r>
    </w:p>
    <w:p w14:paraId="673E2276"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5BCFEF4"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w:t>
      </w:r>
      <w:r>
        <w:rPr>
          <w:rFonts w:ascii="Arial" w:hAnsi="Arial" w:cs="Arial"/>
          <w:sz w:val="24"/>
          <w:szCs w:val="24"/>
        </w:rPr>
        <w:tab/>
        <w:t>May provide enforcement support during the 72+ hour standstill.</w:t>
      </w:r>
    </w:p>
    <w:p w14:paraId="4E8DBAAB" w14:textId="77777777" w:rsidR="00CD6F41"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E3F1EC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E66E18">
        <w:rPr>
          <w:rFonts w:ascii="Arial" w:hAnsi="Arial" w:cs="Arial"/>
          <w:szCs w:val="24"/>
        </w:rPr>
        <w:tab/>
      </w:r>
      <w:r w:rsidRPr="00E66E18">
        <w:rPr>
          <w:rFonts w:ascii="Arial" w:hAnsi="Arial" w:cs="Arial"/>
          <w:szCs w:val="24"/>
        </w:rPr>
        <w:tab/>
        <w:t>12.</w:t>
      </w:r>
      <w:r w:rsidRPr="00E66E18">
        <w:rPr>
          <w:rFonts w:ascii="Arial" w:hAnsi="Arial" w:cs="Arial"/>
          <w:szCs w:val="24"/>
        </w:rPr>
        <w:tab/>
      </w:r>
      <w:smartTag w:uri="urn:schemas-microsoft-com:office:smarttags" w:element="place">
        <w:smartTag w:uri="urn:schemas-microsoft-com:office:smarttags" w:element="PlaceType">
          <w:r w:rsidRPr="00F11691">
            <w:rPr>
              <w:rFonts w:ascii="Arial" w:hAnsi="Arial" w:cs="Arial"/>
              <w:szCs w:val="24"/>
              <w:u w:val="single"/>
            </w:rPr>
            <w:t>University</w:t>
          </w:r>
        </w:smartTag>
        <w:r w:rsidRPr="00F11691">
          <w:rPr>
            <w:rFonts w:ascii="Arial" w:hAnsi="Arial" w:cs="Arial"/>
            <w:szCs w:val="24"/>
            <w:u w:val="single"/>
          </w:rPr>
          <w:t xml:space="preserve"> of </w:t>
        </w:r>
        <w:smartTag w:uri="urn:schemas-microsoft-com:office:smarttags" w:element="PlaceName">
          <w:r w:rsidRPr="00F11691">
            <w:rPr>
              <w:rFonts w:ascii="Arial" w:hAnsi="Arial" w:cs="Arial"/>
              <w:szCs w:val="24"/>
              <w:u w:val="single"/>
            </w:rPr>
            <w:t>Nebraska</w:t>
          </w:r>
        </w:smartTag>
      </w:smartTag>
      <w:r w:rsidRPr="00F11691">
        <w:rPr>
          <w:rFonts w:ascii="Arial" w:hAnsi="Arial" w:cs="Arial"/>
          <w:szCs w:val="24"/>
          <w:u w:val="single"/>
        </w:rPr>
        <w:t xml:space="preserve"> System (UNS)</w:t>
      </w:r>
    </w:p>
    <w:p w14:paraId="468C2D9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0ABD61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UNS, through its various departments, campuses</w:t>
      </w:r>
      <w:r>
        <w:rPr>
          <w:rFonts w:ascii="Arial" w:hAnsi="Arial" w:cs="Arial"/>
          <w:szCs w:val="24"/>
        </w:rPr>
        <w:t>,</w:t>
      </w:r>
      <w:r w:rsidRPr="00F11691">
        <w:rPr>
          <w:rFonts w:ascii="Arial" w:hAnsi="Arial" w:cs="Arial"/>
          <w:szCs w:val="24"/>
        </w:rPr>
        <w:t xml:space="preserve"> and affiliations, such as the </w:t>
      </w:r>
      <w:r>
        <w:rPr>
          <w:rFonts w:ascii="Arial" w:hAnsi="Arial" w:cs="Arial"/>
          <w:szCs w:val="24"/>
        </w:rPr>
        <w:t>University of Nebraska-Lincoln (UNL) Extension</w:t>
      </w:r>
      <w:r w:rsidRPr="00F11691">
        <w:rPr>
          <w:rFonts w:ascii="Arial" w:hAnsi="Arial" w:cs="Arial"/>
          <w:szCs w:val="24"/>
        </w:rPr>
        <w:t>, provides</w:t>
      </w:r>
      <w:r>
        <w:rPr>
          <w:rFonts w:ascii="Arial" w:hAnsi="Arial" w:cs="Arial"/>
          <w:szCs w:val="24"/>
        </w:rPr>
        <w:t>:</w:t>
      </w:r>
    </w:p>
    <w:p w14:paraId="1E554A4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9103627"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Information regarding a</w:t>
      </w:r>
      <w:r w:rsidRPr="00F11691">
        <w:rPr>
          <w:rFonts w:ascii="Arial" w:hAnsi="Arial" w:cs="Arial"/>
          <w:szCs w:val="24"/>
        </w:rPr>
        <w:t>nimal diseases, biosecurity, and plant/animal health practices</w:t>
      </w:r>
      <w:r>
        <w:rPr>
          <w:rFonts w:ascii="Arial" w:hAnsi="Arial" w:cs="Arial"/>
          <w:szCs w:val="24"/>
        </w:rPr>
        <w:t xml:space="preserve">; </w:t>
      </w:r>
    </w:p>
    <w:p w14:paraId="0DFA494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5D97A09"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T</w:t>
      </w:r>
      <w:r w:rsidRPr="00F11691">
        <w:rPr>
          <w:rFonts w:ascii="Arial" w:hAnsi="Arial" w:cs="Arial"/>
          <w:szCs w:val="24"/>
        </w:rPr>
        <w:t xml:space="preserve">echnical assistance in the incident planning process; </w:t>
      </w:r>
      <w:r>
        <w:rPr>
          <w:rFonts w:ascii="Arial" w:hAnsi="Arial" w:cs="Arial"/>
          <w:szCs w:val="24"/>
        </w:rPr>
        <w:t>and</w:t>
      </w:r>
      <w:r w:rsidRPr="00F11691">
        <w:rPr>
          <w:rFonts w:ascii="Arial" w:hAnsi="Arial" w:cs="Arial"/>
          <w:szCs w:val="24"/>
        </w:rPr>
        <w:t xml:space="preserve"> </w:t>
      </w:r>
    </w:p>
    <w:p w14:paraId="132B9E4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B64296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S</w:t>
      </w:r>
      <w:r w:rsidRPr="00F11691">
        <w:rPr>
          <w:rFonts w:ascii="Arial" w:hAnsi="Arial" w:cs="Arial"/>
          <w:szCs w:val="24"/>
        </w:rPr>
        <w:t>urveillance assistance in the prevention, response</w:t>
      </w:r>
      <w:r>
        <w:rPr>
          <w:rFonts w:ascii="Arial" w:hAnsi="Arial" w:cs="Arial"/>
          <w:szCs w:val="24"/>
        </w:rPr>
        <w:t>,</w:t>
      </w:r>
      <w:r w:rsidRPr="00F11691">
        <w:rPr>
          <w:rFonts w:ascii="Arial" w:hAnsi="Arial" w:cs="Arial"/>
          <w:szCs w:val="24"/>
        </w:rPr>
        <w:t xml:space="preserve"> and recovery stages.</w:t>
      </w:r>
    </w:p>
    <w:p w14:paraId="1C94B72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hanging="360"/>
        <w:rPr>
          <w:rFonts w:ascii="Arial" w:hAnsi="Arial" w:cs="Arial"/>
          <w:szCs w:val="24"/>
        </w:rPr>
      </w:pPr>
    </w:p>
    <w:p w14:paraId="1041F94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 xml:space="preserve">Various departments, such as the </w:t>
      </w:r>
      <w:r>
        <w:rPr>
          <w:rFonts w:ascii="Arial" w:hAnsi="Arial" w:cs="Arial"/>
          <w:szCs w:val="24"/>
        </w:rPr>
        <w:t>UNL School of Veterinary Medicine and Biomedical Sciences</w:t>
      </w:r>
      <w:r w:rsidRPr="00F11691">
        <w:rPr>
          <w:rFonts w:ascii="Arial" w:hAnsi="Arial" w:cs="Arial"/>
          <w:szCs w:val="24"/>
        </w:rPr>
        <w:t>, may</w:t>
      </w:r>
      <w:r>
        <w:rPr>
          <w:rFonts w:ascii="Arial" w:hAnsi="Arial" w:cs="Arial"/>
          <w:szCs w:val="24"/>
        </w:rPr>
        <w:t xml:space="preserve"> a</w:t>
      </w:r>
      <w:r w:rsidRPr="00F11691">
        <w:rPr>
          <w:rFonts w:ascii="Arial" w:hAnsi="Arial" w:cs="Arial"/>
          <w:szCs w:val="24"/>
        </w:rPr>
        <w:t>ssist in animal disease diagnosis and provide laboratory services for analysis or pathology of animal samples.</w:t>
      </w:r>
      <w:r>
        <w:rPr>
          <w:rFonts w:ascii="Arial" w:hAnsi="Arial" w:cs="Arial"/>
          <w:szCs w:val="24"/>
        </w:rPr>
        <w:t xml:space="preserve"> The </w:t>
      </w:r>
      <w:smartTag w:uri="urn:schemas-microsoft-com:office:smarttags" w:element="place">
        <w:smartTag w:uri="urn:schemas-microsoft-com:office:smarttags" w:element="PlaceName">
          <w:r>
            <w:rPr>
              <w:rFonts w:ascii="Arial" w:hAnsi="Arial" w:cs="Arial"/>
              <w:szCs w:val="24"/>
            </w:rPr>
            <w:t>UNL</w:t>
          </w:r>
        </w:smartTag>
        <w:r>
          <w:rPr>
            <w:rFonts w:ascii="Arial" w:hAnsi="Arial" w:cs="Arial"/>
            <w:szCs w:val="24"/>
          </w:rPr>
          <w:t xml:space="preserve"> </w:t>
        </w:r>
        <w:smartTag w:uri="urn:schemas-microsoft-com:office:smarttags" w:element="PlaceName">
          <w:r>
            <w:rPr>
              <w:rFonts w:ascii="Arial" w:hAnsi="Arial" w:cs="Arial"/>
              <w:szCs w:val="24"/>
            </w:rPr>
            <w:t>Veterinary</w:t>
          </w:r>
        </w:smartTag>
        <w:r>
          <w:rPr>
            <w:rFonts w:ascii="Arial" w:hAnsi="Arial" w:cs="Arial"/>
            <w:szCs w:val="24"/>
          </w:rPr>
          <w:t xml:space="preserve"> </w:t>
        </w:r>
        <w:smartTag w:uri="urn:schemas-microsoft-com:office:smarttags" w:element="PlaceName">
          <w:r>
            <w:rPr>
              <w:rFonts w:ascii="Arial" w:hAnsi="Arial" w:cs="Arial"/>
              <w:szCs w:val="24"/>
            </w:rPr>
            <w:t>Diagnostic</w:t>
          </w:r>
        </w:smartTag>
        <w:r>
          <w:rPr>
            <w:rFonts w:ascii="Arial" w:hAnsi="Arial" w:cs="Arial"/>
            <w:szCs w:val="24"/>
          </w:rPr>
          <w:t xml:space="preserve"> </w:t>
        </w:r>
        <w:smartTag w:uri="urn:schemas-microsoft-com:office:smarttags" w:element="PlaceType">
          <w:r>
            <w:rPr>
              <w:rFonts w:ascii="Arial" w:hAnsi="Arial" w:cs="Arial"/>
              <w:szCs w:val="24"/>
            </w:rPr>
            <w:t>Center</w:t>
          </w:r>
        </w:smartTag>
      </w:smartTag>
      <w:r>
        <w:rPr>
          <w:rFonts w:ascii="Arial" w:hAnsi="Arial" w:cs="Arial"/>
          <w:szCs w:val="24"/>
        </w:rPr>
        <w:t xml:space="preserve"> </w:t>
      </w:r>
      <w:r w:rsidRPr="001B1E67">
        <w:rPr>
          <w:rFonts w:ascii="Arial" w:hAnsi="Arial" w:cs="Arial"/>
          <w:szCs w:val="24"/>
        </w:rPr>
        <w:t>(UNL/VDC)</w:t>
      </w:r>
      <w:r>
        <w:rPr>
          <w:rFonts w:ascii="Arial" w:hAnsi="Arial" w:cs="Arial"/>
          <w:szCs w:val="24"/>
        </w:rPr>
        <w:t xml:space="preserve"> is a member of the National Animal Health Laboratory Network </w:t>
      </w:r>
      <w:r w:rsidRPr="001B1E67">
        <w:rPr>
          <w:rFonts w:ascii="Arial" w:hAnsi="Arial" w:cs="Arial"/>
          <w:szCs w:val="24"/>
        </w:rPr>
        <w:t>(NAHLN)</w:t>
      </w:r>
      <w:r>
        <w:rPr>
          <w:rFonts w:ascii="Arial" w:hAnsi="Arial" w:cs="Arial"/>
          <w:szCs w:val="24"/>
        </w:rPr>
        <w:t xml:space="preserve"> and provides diagnostic support for animal disease diagnosis. </w:t>
      </w:r>
      <w:r w:rsidRPr="00F11691">
        <w:rPr>
          <w:rFonts w:ascii="Arial" w:hAnsi="Arial" w:cs="Arial"/>
          <w:szCs w:val="24"/>
        </w:rPr>
        <w:t xml:space="preserve">The </w:t>
      </w:r>
      <w:r>
        <w:rPr>
          <w:rFonts w:ascii="Arial" w:hAnsi="Arial" w:cs="Arial"/>
          <w:szCs w:val="24"/>
        </w:rPr>
        <w:t>UNL</w:t>
      </w:r>
      <w:r w:rsidRPr="00F11691">
        <w:rPr>
          <w:rFonts w:ascii="Arial" w:hAnsi="Arial" w:cs="Arial"/>
          <w:szCs w:val="24"/>
        </w:rPr>
        <w:t xml:space="preserve"> Plant Pathology Department</w:t>
      </w:r>
      <w:r>
        <w:rPr>
          <w:rFonts w:ascii="Arial" w:hAnsi="Arial" w:cs="Arial"/>
          <w:szCs w:val="24"/>
        </w:rPr>
        <w:t xml:space="preserve"> Plant and Pest Diagnostic Clinic and the Department of Entomology are members of the National Plant Diagnostic Network and </w:t>
      </w:r>
      <w:r w:rsidRPr="00F11691">
        <w:rPr>
          <w:rFonts w:ascii="Arial" w:hAnsi="Arial" w:cs="Arial"/>
          <w:szCs w:val="24"/>
        </w:rPr>
        <w:t>provide diagnostic services to the State Plant Regulatory Official, for events involving plants or crops.</w:t>
      </w:r>
      <w:r>
        <w:rPr>
          <w:rFonts w:ascii="Arial" w:hAnsi="Arial" w:cs="Arial"/>
          <w:szCs w:val="24"/>
        </w:rPr>
        <w:t xml:space="preserve"> </w:t>
      </w:r>
      <w:r w:rsidRPr="00F11691">
        <w:rPr>
          <w:rFonts w:ascii="Arial" w:hAnsi="Arial" w:cs="Arial"/>
          <w:szCs w:val="24"/>
        </w:rPr>
        <w:t>The University of Nebraska Medical Center (UNMC) Nebraska Public Health Laboratory (NPHL) provides testing services</w:t>
      </w:r>
      <w:r>
        <w:rPr>
          <w:rFonts w:ascii="Arial" w:hAnsi="Arial" w:cs="Arial"/>
          <w:szCs w:val="24"/>
        </w:rPr>
        <w:t xml:space="preserve"> </w:t>
      </w:r>
      <w:r w:rsidRPr="001B1E67">
        <w:rPr>
          <w:rFonts w:ascii="Arial" w:hAnsi="Arial" w:cs="Arial"/>
          <w:szCs w:val="24"/>
        </w:rPr>
        <w:t>on human specimens,</w:t>
      </w:r>
      <w:r w:rsidRPr="00F11691">
        <w:rPr>
          <w:rFonts w:ascii="Arial" w:hAnsi="Arial" w:cs="Arial"/>
          <w:szCs w:val="24"/>
        </w:rPr>
        <w:t xml:space="preserve"> when requested, during an event involving food, milk</w:t>
      </w:r>
      <w:r>
        <w:rPr>
          <w:rFonts w:ascii="Arial" w:hAnsi="Arial" w:cs="Arial"/>
          <w:szCs w:val="24"/>
        </w:rPr>
        <w:t>,</w:t>
      </w:r>
      <w:r w:rsidRPr="00F11691">
        <w:rPr>
          <w:rFonts w:ascii="Arial" w:hAnsi="Arial" w:cs="Arial"/>
          <w:szCs w:val="24"/>
        </w:rPr>
        <w:t xml:space="preserve"> or dairy products.</w:t>
      </w:r>
    </w:p>
    <w:p w14:paraId="4E04EA8A"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2DA6907E"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4F5436">
        <w:rPr>
          <w:rFonts w:ascii="Arial" w:hAnsi="Arial" w:cs="Arial"/>
          <w:sz w:val="24"/>
          <w:szCs w:val="24"/>
        </w:rPr>
        <w:tab/>
        <w:t>B.</w:t>
      </w:r>
      <w:r w:rsidRPr="004F5436">
        <w:rPr>
          <w:rFonts w:ascii="Arial" w:hAnsi="Arial" w:cs="Arial"/>
          <w:sz w:val="24"/>
          <w:szCs w:val="24"/>
        </w:rPr>
        <w:tab/>
      </w:r>
      <w:r w:rsidRPr="004F5436">
        <w:rPr>
          <w:rFonts w:ascii="Arial" w:hAnsi="Arial" w:cs="Arial"/>
          <w:sz w:val="24"/>
          <w:szCs w:val="24"/>
          <w:u w:val="single"/>
        </w:rPr>
        <w:t>FEDERAL AGENCIES</w:t>
      </w:r>
    </w:p>
    <w:p w14:paraId="6A01FBE0"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928B2DD"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t>1.</w:t>
      </w:r>
      <w:r w:rsidRPr="00B733F0">
        <w:rPr>
          <w:rFonts w:ascii="Arial" w:hAnsi="Arial" w:cs="Arial"/>
          <w:sz w:val="24"/>
          <w:szCs w:val="24"/>
        </w:rPr>
        <w:tab/>
      </w:r>
      <w:r w:rsidRPr="00A61B05">
        <w:rPr>
          <w:rFonts w:ascii="Arial" w:hAnsi="Arial" w:cs="Arial"/>
          <w:sz w:val="24"/>
          <w:szCs w:val="24"/>
          <w:u w:val="single"/>
        </w:rPr>
        <w:t>Lead Federal Agency (LFA)</w:t>
      </w:r>
    </w:p>
    <w:p w14:paraId="5962B71A"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B175316" w14:textId="77777777" w:rsidR="00CD6F41" w:rsidRPr="00B733F0" w:rsidRDefault="00CD6F41" w:rsidP="00CD6F41">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The Lead Federal Agency, generally the USDA, or the FBI in a terrorist incident, may implement the National Response Framework which provides a mechanism for the organization, coordination</w:t>
      </w:r>
      <w:r>
        <w:rPr>
          <w:rFonts w:ascii="Arial" w:hAnsi="Arial" w:cs="Arial"/>
          <w:sz w:val="24"/>
          <w:szCs w:val="24"/>
        </w:rPr>
        <w:t>,</w:t>
      </w:r>
      <w:r w:rsidRPr="00B733F0">
        <w:rPr>
          <w:rFonts w:ascii="Arial" w:hAnsi="Arial" w:cs="Arial"/>
          <w:sz w:val="24"/>
          <w:szCs w:val="24"/>
        </w:rPr>
        <w:t xml:space="preserve"> and mobilization of federal resources to support state and local activities.</w:t>
      </w:r>
    </w:p>
    <w:p w14:paraId="08DB4963"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5F9B1F00"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t>2.</w:t>
      </w:r>
      <w:r w:rsidRPr="00B733F0">
        <w:rPr>
          <w:rFonts w:ascii="Arial" w:hAnsi="Arial" w:cs="Arial"/>
          <w:sz w:val="24"/>
          <w:szCs w:val="24"/>
        </w:rPr>
        <w:tab/>
      </w:r>
      <w:r w:rsidRPr="00A61B05">
        <w:rPr>
          <w:rFonts w:ascii="Arial" w:hAnsi="Arial" w:cs="Arial"/>
          <w:sz w:val="24"/>
          <w:szCs w:val="24"/>
          <w:u w:val="single"/>
        </w:rPr>
        <w:t>United States Department of Agriculture</w:t>
      </w:r>
    </w:p>
    <w:p w14:paraId="5D011A24"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0E54BA70"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a.</w:t>
      </w:r>
      <w:r w:rsidRPr="00B733F0">
        <w:rPr>
          <w:rFonts w:ascii="Arial" w:hAnsi="Arial" w:cs="Arial"/>
          <w:sz w:val="24"/>
          <w:szCs w:val="24"/>
        </w:rPr>
        <w:tab/>
        <w:t>The USDA, through its various national, state</w:t>
      </w:r>
      <w:r>
        <w:rPr>
          <w:rFonts w:ascii="Arial" w:hAnsi="Arial" w:cs="Arial"/>
          <w:sz w:val="24"/>
          <w:szCs w:val="24"/>
        </w:rPr>
        <w:t>,</w:t>
      </w:r>
      <w:r w:rsidRPr="00B733F0">
        <w:rPr>
          <w:rFonts w:ascii="Arial" w:hAnsi="Arial" w:cs="Arial"/>
          <w:sz w:val="24"/>
          <w:szCs w:val="24"/>
        </w:rPr>
        <w:t xml:space="preserve"> and local agencies’ offices, will provide technical assistance during the planning phase and technical resources during the prevention, response</w:t>
      </w:r>
      <w:r>
        <w:rPr>
          <w:rFonts w:ascii="Arial" w:hAnsi="Arial" w:cs="Arial"/>
          <w:sz w:val="24"/>
          <w:szCs w:val="24"/>
        </w:rPr>
        <w:t>,</w:t>
      </w:r>
      <w:r w:rsidRPr="00B733F0">
        <w:rPr>
          <w:rFonts w:ascii="Arial" w:hAnsi="Arial" w:cs="Arial"/>
          <w:sz w:val="24"/>
          <w:szCs w:val="24"/>
        </w:rPr>
        <w:t xml:space="preserve"> and recovery stages of an incident. USDA </w:t>
      </w:r>
      <w:r>
        <w:rPr>
          <w:rFonts w:ascii="Arial" w:hAnsi="Arial" w:cs="Arial"/>
          <w:sz w:val="24"/>
          <w:szCs w:val="24"/>
        </w:rPr>
        <w:t>may</w:t>
      </w:r>
      <w:r w:rsidRPr="00B733F0">
        <w:rPr>
          <w:rFonts w:ascii="Arial" w:hAnsi="Arial" w:cs="Arial"/>
          <w:sz w:val="24"/>
          <w:szCs w:val="24"/>
        </w:rPr>
        <w:t xml:space="preserve"> provide laboratory assistance</w:t>
      </w:r>
      <w:r>
        <w:rPr>
          <w:rFonts w:ascii="Arial" w:hAnsi="Arial" w:cs="Arial"/>
          <w:sz w:val="24"/>
          <w:szCs w:val="24"/>
        </w:rPr>
        <w:t>,</w:t>
      </w:r>
      <w:r w:rsidRPr="00B733F0">
        <w:rPr>
          <w:rFonts w:ascii="Arial" w:hAnsi="Arial" w:cs="Arial"/>
          <w:sz w:val="24"/>
          <w:szCs w:val="24"/>
        </w:rPr>
        <w:t xml:space="preserve"> </w:t>
      </w:r>
      <w:r>
        <w:rPr>
          <w:rFonts w:ascii="Arial" w:hAnsi="Arial" w:cs="Arial"/>
          <w:sz w:val="24"/>
          <w:szCs w:val="24"/>
        </w:rPr>
        <w:t xml:space="preserve">through the NAHLN, </w:t>
      </w:r>
      <w:r w:rsidRPr="00B733F0">
        <w:rPr>
          <w:rFonts w:ascii="Arial" w:hAnsi="Arial" w:cs="Arial"/>
          <w:sz w:val="24"/>
          <w:szCs w:val="24"/>
        </w:rPr>
        <w:t>in the identification of livestock and poultry FADs, and plant pests and/or diseases. Upon confirmation of a disease or pest, the USDA Secretary can issue an Emergency Declaration which will initiate an immediate response by other federal agencies and affected jurisdictions. The USDA Farm Service Agency may administer the indemnification process to include the cost of animals and approved costs associated with an incident. Appraisal of animals to be euthanized, as well as other incident-related damages, may be done by USDA.</w:t>
      </w:r>
    </w:p>
    <w:p w14:paraId="6381089E"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68347C7F"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b.</w:t>
      </w:r>
      <w:r w:rsidRPr="00B733F0">
        <w:rPr>
          <w:rFonts w:ascii="Arial" w:hAnsi="Arial" w:cs="Arial"/>
          <w:sz w:val="24"/>
          <w:szCs w:val="24"/>
        </w:rPr>
        <w:tab/>
        <w:t xml:space="preserve">NDA and USDA-APHIS-VS will work collaboratively to determine and issue animal-related quarantines. The USDA will consult with state and local authorities regarding eradication activities. These include but are not limited to treatment or elimination and disposal of exposed or infected animals, cleaning and disinfection, transportation issues, </w:t>
      </w:r>
      <w:r w:rsidRPr="00B733F0">
        <w:rPr>
          <w:rFonts w:ascii="Arial" w:hAnsi="Arial" w:cs="Arial"/>
          <w:sz w:val="24"/>
          <w:szCs w:val="24"/>
        </w:rPr>
        <w:lastRenderedPageBreak/>
        <w:t xml:space="preserve">records, public information coordination and required training for those involved in the eradication process. </w:t>
      </w:r>
    </w:p>
    <w:p w14:paraId="409911F1" w14:textId="77777777" w:rsidR="00CD6F41" w:rsidRPr="00B733F0"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B52236A" w14:textId="77777777" w:rsidR="00CD6F41" w:rsidRPr="00B733F0"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sidRPr="00B733F0">
        <w:rPr>
          <w:rFonts w:ascii="Arial" w:hAnsi="Arial" w:cs="Arial"/>
          <w:sz w:val="24"/>
          <w:szCs w:val="24"/>
        </w:rPr>
        <w:tab/>
      </w:r>
      <w:r w:rsidRPr="00B733F0">
        <w:rPr>
          <w:rFonts w:ascii="Arial" w:hAnsi="Arial" w:cs="Arial"/>
          <w:sz w:val="24"/>
          <w:szCs w:val="24"/>
        </w:rPr>
        <w:tab/>
      </w:r>
      <w:r w:rsidRPr="00B733F0">
        <w:rPr>
          <w:rFonts w:ascii="Arial" w:hAnsi="Arial" w:cs="Arial"/>
          <w:sz w:val="24"/>
          <w:szCs w:val="24"/>
        </w:rPr>
        <w:tab/>
        <w:t>c.</w:t>
      </w:r>
      <w:r w:rsidRPr="00B733F0">
        <w:rPr>
          <w:rFonts w:ascii="Arial" w:hAnsi="Arial" w:cs="Arial"/>
          <w:sz w:val="24"/>
          <w:szCs w:val="24"/>
        </w:rPr>
        <w:tab/>
        <w:t>NDA, in conjunction with USDA-APHIS Plant Protection and Quarantine (PPQ), will determine actions to be taken in the event of an emergency involving plants or crops.</w:t>
      </w:r>
    </w:p>
    <w:p w14:paraId="292583AF" w14:textId="77777777" w:rsidR="00CD6F41" w:rsidRPr="004F5436" w:rsidRDefault="00CD6F41" w:rsidP="00CD6F41">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1F3992D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FF5546">
        <w:rPr>
          <w:rFonts w:ascii="Arial" w:hAnsi="Arial" w:cs="Arial"/>
          <w:szCs w:val="24"/>
        </w:rPr>
        <w:tab/>
      </w:r>
      <w:r w:rsidRPr="00FF5546">
        <w:rPr>
          <w:rFonts w:ascii="Arial" w:hAnsi="Arial" w:cs="Arial"/>
          <w:szCs w:val="24"/>
        </w:rPr>
        <w:tab/>
        <w:t>3.</w:t>
      </w:r>
      <w:r w:rsidRPr="00FF5546">
        <w:rPr>
          <w:rFonts w:ascii="Arial" w:hAnsi="Arial" w:cs="Arial"/>
          <w:szCs w:val="24"/>
        </w:rPr>
        <w:tab/>
      </w:r>
      <w:r w:rsidRPr="00F11691">
        <w:rPr>
          <w:rFonts w:ascii="Arial" w:hAnsi="Arial" w:cs="Arial"/>
          <w:szCs w:val="24"/>
          <w:u w:val="single"/>
        </w:rPr>
        <w:t>United States Food and Drug Administration (FDA)</w:t>
      </w:r>
    </w:p>
    <w:p w14:paraId="7EC1FEE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35D508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FDA, through its various divisions, will provide technical assistance during the planning stage and technical and laboratory support during the prevention, response and recovery phases of a food or dairy incident.</w:t>
      </w:r>
    </w:p>
    <w:p w14:paraId="5DE7AFF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55D3D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3A5916">
        <w:rPr>
          <w:rFonts w:ascii="Arial" w:hAnsi="Arial" w:cs="Arial"/>
          <w:szCs w:val="24"/>
        </w:rPr>
        <w:tab/>
      </w:r>
      <w:r w:rsidRPr="003A5916">
        <w:rPr>
          <w:rFonts w:ascii="Arial" w:hAnsi="Arial" w:cs="Arial"/>
          <w:szCs w:val="24"/>
        </w:rPr>
        <w:tab/>
        <w:t>4.</w:t>
      </w:r>
      <w:r w:rsidRPr="003A5916">
        <w:rPr>
          <w:rFonts w:ascii="Arial" w:hAnsi="Arial" w:cs="Arial"/>
          <w:szCs w:val="24"/>
        </w:rPr>
        <w:tab/>
      </w:r>
      <w:r w:rsidRPr="00F11691">
        <w:rPr>
          <w:rFonts w:ascii="Arial" w:hAnsi="Arial" w:cs="Arial"/>
          <w:szCs w:val="24"/>
          <w:u w:val="single"/>
        </w:rPr>
        <w:t xml:space="preserve">Federal Bureau of Investigation </w:t>
      </w:r>
    </w:p>
    <w:p w14:paraId="23ABF14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653663E"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In the event that the emergency is the possible or confirmed result of terrorist activities, the FBI will be the lead agency</w:t>
      </w:r>
      <w:r>
        <w:rPr>
          <w:rFonts w:ascii="Arial" w:hAnsi="Arial" w:cs="Arial"/>
          <w:szCs w:val="24"/>
        </w:rPr>
        <w:t xml:space="preserve"> related to the criminal investigation</w:t>
      </w:r>
      <w:r w:rsidRPr="00F11691">
        <w:rPr>
          <w:rFonts w:ascii="Arial" w:hAnsi="Arial" w:cs="Arial"/>
          <w:szCs w:val="24"/>
        </w:rPr>
        <w:t>.</w:t>
      </w:r>
      <w:r>
        <w:rPr>
          <w:rFonts w:ascii="Arial" w:hAnsi="Arial" w:cs="Arial"/>
          <w:szCs w:val="24"/>
        </w:rPr>
        <w:t xml:space="preserve"> </w:t>
      </w:r>
      <w:r w:rsidRPr="00F11691">
        <w:rPr>
          <w:rFonts w:ascii="Arial" w:hAnsi="Arial" w:cs="Arial"/>
          <w:szCs w:val="24"/>
        </w:rPr>
        <w:t xml:space="preserve">The LEOP, Annex H, Appendix 1, Terrorism, details the role of the FBI, and </w:t>
      </w:r>
      <w:r>
        <w:rPr>
          <w:rFonts w:ascii="Arial" w:hAnsi="Arial" w:cs="Arial"/>
          <w:szCs w:val="24"/>
        </w:rPr>
        <w:t>its</w:t>
      </w:r>
      <w:r w:rsidRPr="00F11691">
        <w:rPr>
          <w:rFonts w:ascii="Arial" w:hAnsi="Arial" w:cs="Arial"/>
          <w:szCs w:val="24"/>
        </w:rPr>
        <w:t xml:space="preserve"> relationships with the affected jurisdictions.</w:t>
      </w:r>
    </w:p>
    <w:p w14:paraId="1886164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B10FBF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473C24">
        <w:rPr>
          <w:rFonts w:ascii="Arial" w:hAnsi="Arial" w:cs="Arial"/>
          <w:szCs w:val="24"/>
        </w:rPr>
        <w:tab/>
      </w:r>
      <w:r w:rsidRPr="00473C24">
        <w:rPr>
          <w:rFonts w:ascii="Arial" w:hAnsi="Arial" w:cs="Arial"/>
          <w:szCs w:val="24"/>
        </w:rPr>
        <w:tab/>
        <w:t>5.</w:t>
      </w:r>
      <w:r w:rsidRPr="00473C24">
        <w:rPr>
          <w:rFonts w:ascii="Arial" w:hAnsi="Arial" w:cs="Arial"/>
          <w:szCs w:val="24"/>
        </w:rPr>
        <w:tab/>
      </w:r>
      <w:r w:rsidRPr="00F11691">
        <w:rPr>
          <w:rFonts w:ascii="Arial" w:hAnsi="Arial" w:cs="Arial"/>
          <w:szCs w:val="24"/>
          <w:u w:val="single"/>
        </w:rPr>
        <w:t>Department of Defense</w:t>
      </w:r>
      <w:r>
        <w:rPr>
          <w:rFonts w:ascii="Arial" w:hAnsi="Arial" w:cs="Arial"/>
          <w:szCs w:val="24"/>
          <w:u w:val="single"/>
        </w:rPr>
        <w:t xml:space="preserve"> (DOD)</w:t>
      </w:r>
      <w:r w:rsidRPr="00F11691">
        <w:rPr>
          <w:rFonts w:ascii="Arial" w:hAnsi="Arial" w:cs="Arial"/>
          <w:szCs w:val="24"/>
          <w:u w:val="single"/>
        </w:rPr>
        <w:t xml:space="preserve"> </w:t>
      </w:r>
    </w:p>
    <w:p w14:paraId="059EA3E6" w14:textId="77777777" w:rsidR="00CD6F41" w:rsidRPr="003A5916"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202638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The DOD has units trained and organized to respond to weapons of mass destruction/terrorist attacks.</w:t>
      </w:r>
      <w:r>
        <w:rPr>
          <w:rFonts w:ascii="Arial" w:hAnsi="Arial" w:cs="Arial"/>
          <w:szCs w:val="24"/>
        </w:rPr>
        <w:t xml:space="preserve"> </w:t>
      </w:r>
      <w:r w:rsidRPr="00F11691">
        <w:rPr>
          <w:rFonts w:ascii="Arial" w:hAnsi="Arial" w:cs="Arial"/>
          <w:szCs w:val="24"/>
        </w:rPr>
        <w:t>In such an event, the DOD may direct special operations in support of civil authorities in combating terrorism.</w:t>
      </w:r>
    </w:p>
    <w:p w14:paraId="20B11BFE"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58BB2F8" w14:textId="77777777" w:rsidR="00CD6F41" w:rsidRPr="00A61B05"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C.</w:t>
      </w:r>
      <w:r>
        <w:rPr>
          <w:rFonts w:ascii="Arial" w:hAnsi="Arial" w:cs="Arial"/>
          <w:sz w:val="24"/>
          <w:szCs w:val="24"/>
        </w:rPr>
        <w:tab/>
      </w:r>
      <w:r w:rsidRPr="00A61B05">
        <w:rPr>
          <w:rFonts w:ascii="Arial" w:hAnsi="Arial" w:cs="Arial"/>
          <w:sz w:val="24"/>
          <w:szCs w:val="24"/>
          <w:u w:val="single"/>
        </w:rPr>
        <w:t>LOCAL AGENCIES</w:t>
      </w:r>
    </w:p>
    <w:p w14:paraId="1B5DA9D0"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348629B"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t>1.</w:t>
      </w:r>
      <w:r>
        <w:rPr>
          <w:rFonts w:ascii="Arial" w:hAnsi="Arial" w:cs="Arial"/>
          <w:szCs w:val="24"/>
        </w:rPr>
        <w:tab/>
      </w:r>
      <w:r w:rsidRPr="00F11691">
        <w:rPr>
          <w:rFonts w:ascii="Arial" w:hAnsi="Arial" w:cs="Arial"/>
          <w:szCs w:val="24"/>
        </w:rPr>
        <w:t>Local officials, elected and appointed, will be actively involved and local resources will be used in a response</w:t>
      </w:r>
      <w:r>
        <w:rPr>
          <w:rFonts w:ascii="Arial" w:hAnsi="Arial" w:cs="Arial"/>
          <w:szCs w:val="24"/>
        </w:rPr>
        <w:t>,</w:t>
      </w:r>
      <w:r w:rsidRPr="00F11691">
        <w:rPr>
          <w:rFonts w:ascii="Arial" w:hAnsi="Arial" w:cs="Arial"/>
          <w:szCs w:val="24"/>
        </w:rPr>
        <w:t xml:space="preserve"> following the guidelines and framework provided in this LEOP.</w:t>
      </w:r>
      <w:r>
        <w:rPr>
          <w:rFonts w:ascii="Arial" w:hAnsi="Arial" w:cs="Arial"/>
          <w:szCs w:val="24"/>
        </w:rPr>
        <w:t xml:space="preserve"> </w:t>
      </w:r>
      <w:r w:rsidRPr="00F11691">
        <w:rPr>
          <w:rFonts w:ascii="Arial" w:hAnsi="Arial" w:cs="Arial"/>
          <w:szCs w:val="24"/>
        </w:rPr>
        <w:t>Any or all local agencies may be involved and will, in general, assume their normal roles as defined in this Plan.</w:t>
      </w:r>
    </w:p>
    <w:p w14:paraId="3AFBD08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97C1E43"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Counties are expected to provide the following support/contingency plans:</w:t>
      </w:r>
    </w:p>
    <w:p w14:paraId="59A1F24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4D7F33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Provide assistance in identifying and locating livestock and poultry throughout the county;</w:t>
      </w:r>
    </w:p>
    <w:p w14:paraId="5B998C7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2CAFBAF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Assist with cleaning and disinfection;</w:t>
      </w:r>
    </w:p>
    <w:p w14:paraId="6CA4F6A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F97BC8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Provide traffic control support;</w:t>
      </w:r>
    </w:p>
    <w:p w14:paraId="4B28B972"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45F36E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Assist with local logistics, and</w:t>
      </w:r>
    </w:p>
    <w:p w14:paraId="03CA631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647FFC3"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e.</w:t>
      </w:r>
      <w:r>
        <w:rPr>
          <w:rFonts w:ascii="Arial" w:hAnsi="Arial" w:cs="Arial"/>
          <w:szCs w:val="24"/>
        </w:rPr>
        <w:tab/>
      </w:r>
      <w:r w:rsidRPr="00D01319">
        <w:rPr>
          <w:rFonts w:ascii="Arial" w:hAnsi="Arial" w:cs="Arial"/>
          <w:szCs w:val="24"/>
        </w:rPr>
        <w:t>Support the 72+ hour standstill</w:t>
      </w:r>
      <w:r>
        <w:rPr>
          <w:rFonts w:ascii="Arial" w:hAnsi="Arial" w:cs="Arial"/>
          <w:szCs w:val="24"/>
        </w:rPr>
        <w:t>.</w:t>
      </w:r>
    </w:p>
    <w:p w14:paraId="132B9B3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AEEF38A"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The following agencies or entities may provide additional support during an agricultural emergency.</w:t>
      </w:r>
      <w:r>
        <w:rPr>
          <w:rFonts w:ascii="Arial" w:hAnsi="Arial" w:cs="Arial"/>
          <w:szCs w:val="24"/>
        </w:rPr>
        <w:t xml:space="preserve"> The county role in a FAD or plant disease/pest incident </w:t>
      </w:r>
      <w:r>
        <w:rPr>
          <w:rFonts w:ascii="Arial" w:hAnsi="Arial" w:cs="Arial"/>
          <w:szCs w:val="24"/>
        </w:rPr>
        <w:lastRenderedPageBreak/>
        <w:t>will be a supporting role. The state, through NDA and in coordination with USDA, will provide incident command and will serve as liaison with other state and federal agencies to coordinate support.</w:t>
      </w:r>
    </w:p>
    <w:p w14:paraId="0C01A51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627206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153DFC">
        <w:rPr>
          <w:rFonts w:ascii="Arial" w:hAnsi="Arial" w:cs="Arial"/>
          <w:szCs w:val="24"/>
        </w:rPr>
        <w:tab/>
      </w:r>
      <w:r w:rsidRPr="00153DFC">
        <w:rPr>
          <w:rFonts w:ascii="Arial" w:hAnsi="Arial" w:cs="Arial"/>
          <w:szCs w:val="24"/>
        </w:rPr>
        <w:tab/>
      </w:r>
      <w:r>
        <w:rPr>
          <w:rFonts w:ascii="Arial" w:hAnsi="Arial" w:cs="Arial"/>
          <w:szCs w:val="24"/>
        </w:rPr>
        <w:t>2</w:t>
      </w:r>
      <w:r w:rsidRPr="00153DFC">
        <w:rPr>
          <w:rFonts w:ascii="Arial" w:hAnsi="Arial" w:cs="Arial"/>
          <w:szCs w:val="24"/>
        </w:rPr>
        <w:t>.</w:t>
      </w:r>
      <w:r w:rsidRPr="00153DFC">
        <w:rPr>
          <w:rFonts w:ascii="Arial" w:hAnsi="Arial" w:cs="Arial"/>
          <w:szCs w:val="24"/>
        </w:rPr>
        <w:tab/>
      </w:r>
      <w:r w:rsidRPr="00153DFC">
        <w:rPr>
          <w:rFonts w:ascii="Arial" w:hAnsi="Arial" w:cs="Arial"/>
          <w:szCs w:val="24"/>
          <w:u w:val="single"/>
        </w:rPr>
        <w:t>*** County</w:t>
      </w:r>
      <w:r w:rsidRPr="00F11691">
        <w:rPr>
          <w:rFonts w:ascii="Arial" w:hAnsi="Arial" w:cs="Arial"/>
          <w:szCs w:val="24"/>
          <w:u w:val="single"/>
        </w:rPr>
        <w:t xml:space="preserve"> Commissioners/Supervisors</w:t>
      </w:r>
    </w:p>
    <w:p w14:paraId="1613AA8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0B80AD1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M</w:t>
      </w:r>
      <w:r w:rsidRPr="00F11691">
        <w:rPr>
          <w:rFonts w:ascii="Arial" w:hAnsi="Arial" w:cs="Arial"/>
          <w:szCs w:val="24"/>
        </w:rPr>
        <w:t>aintain direction and control of governmental activities</w:t>
      </w:r>
      <w:r>
        <w:rPr>
          <w:rFonts w:ascii="Arial" w:hAnsi="Arial" w:cs="Arial"/>
          <w:szCs w:val="24"/>
        </w:rPr>
        <w:t>;</w:t>
      </w:r>
    </w:p>
    <w:p w14:paraId="627E2FB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DF954D4"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D</w:t>
      </w:r>
      <w:r w:rsidRPr="00F11691">
        <w:rPr>
          <w:rFonts w:ascii="Arial" w:hAnsi="Arial" w:cs="Arial"/>
          <w:szCs w:val="24"/>
        </w:rPr>
        <w:t>eclare a county emergency through the normal process described in the LEOP</w:t>
      </w:r>
      <w:r>
        <w:rPr>
          <w:rFonts w:ascii="Arial" w:hAnsi="Arial" w:cs="Arial"/>
          <w:szCs w:val="24"/>
        </w:rPr>
        <w:t>; and</w:t>
      </w:r>
    </w:p>
    <w:p w14:paraId="0137F83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B3A66D1" w14:textId="77777777" w:rsidR="00CD6F41" w:rsidRPr="005C13F2"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 local resources within their capability.</w:t>
      </w:r>
    </w:p>
    <w:p w14:paraId="6A873E0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6163C9F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A211D4">
        <w:rPr>
          <w:rFonts w:ascii="Arial" w:hAnsi="Arial" w:cs="Arial"/>
          <w:szCs w:val="24"/>
        </w:rPr>
        <w:tab/>
      </w:r>
      <w:r w:rsidRPr="00A211D4">
        <w:rPr>
          <w:rFonts w:ascii="Arial" w:hAnsi="Arial" w:cs="Arial"/>
          <w:szCs w:val="24"/>
        </w:rPr>
        <w:tab/>
        <w:t>3.</w:t>
      </w:r>
      <w:r w:rsidRPr="00A211D4">
        <w:rPr>
          <w:rFonts w:ascii="Arial" w:hAnsi="Arial" w:cs="Arial"/>
          <w:szCs w:val="24"/>
        </w:rPr>
        <w:tab/>
      </w:r>
      <w:r w:rsidRPr="00A211D4">
        <w:rPr>
          <w:rFonts w:ascii="Arial" w:hAnsi="Arial" w:cs="Arial"/>
          <w:szCs w:val="24"/>
          <w:u w:val="single"/>
        </w:rPr>
        <w:t>***County</w:t>
      </w:r>
      <w:r w:rsidRPr="00F11691">
        <w:rPr>
          <w:rFonts w:ascii="Arial" w:hAnsi="Arial" w:cs="Arial"/>
          <w:szCs w:val="24"/>
          <w:u w:val="single"/>
        </w:rPr>
        <w:t xml:space="preserve"> Clerk/Treasurer</w:t>
      </w:r>
    </w:p>
    <w:p w14:paraId="4C47FB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91A143"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the documentation of all disaster related expenses such as personnel time, overtime, equipment usage, in-kind or stocked materials, etc.</w:t>
      </w:r>
      <w:r>
        <w:rPr>
          <w:rFonts w:ascii="Arial" w:hAnsi="Arial" w:cs="Arial"/>
          <w:szCs w:val="24"/>
        </w:rPr>
        <w:t>; and</w:t>
      </w:r>
    </w:p>
    <w:p w14:paraId="6DE436C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715FC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F</w:t>
      </w:r>
      <w:r w:rsidRPr="00F11691">
        <w:rPr>
          <w:rFonts w:ascii="Arial" w:hAnsi="Arial" w:cs="Arial"/>
          <w:szCs w:val="24"/>
        </w:rPr>
        <w:t>ollow</w:t>
      </w:r>
      <w:r>
        <w:rPr>
          <w:rFonts w:ascii="Arial" w:hAnsi="Arial" w:cs="Arial"/>
          <w:szCs w:val="24"/>
        </w:rPr>
        <w:t>s</w:t>
      </w:r>
      <w:r w:rsidRPr="00F11691">
        <w:rPr>
          <w:rFonts w:ascii="Arial" w:hAnsi="Arial" w:cs="Arial"/>
          <w:szCs w:val="24"/>
        </w:rPr>
        <w:t xml:space="preserve"> accepted accounting procedures.</w:t>
      </w:r>
      <w:r>
        <w:rPr>
          <w:rFonts w:ascii="Arial" w:hAnsi="Arial" w:cs="Arial"/>
          <w:szCs w:val="24"/>
        </w:rPr>
        <w:t xml:space="preserve"> </w:t>
      </w:r>
      <w:r w:rsidRPr="00F11691">
        <w:rPr>
          <w:rFonts w:ascii="Arial" w:hAnsi="Arial" w:cs="Arial"/>
          <w:szCs w:val="24"/>
        </w:rPr>
        <w:t xml:space="preserve">Each county or local agency will document </w:t>
      </w:r>
      <w:r>
        <w:rPr>
          <w:rFonts w:ascii="Arial" w:hAnsi="Arial" w:cs="Arial"/>
          <w:szCs w:val="24"/>
        </w:rPr>
        <w:t>its</w:t>
      </w:r>
      <w:r w:rsidRPr="00F11691">
        <w:rPr>
          <w:rFonts w:ascii="Arial" w:hAnsi="Arial" w:cs="Arial"/>
          <w:szCs w:val="24"/>
        </w:rPr>
        <w:t xml:space="preserve"> own disaster related expenses and make the data available as requested.</w:t>
      </w:r>
    </w:p>
    <w:p w14:paraId="5187BD6A"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F7A6AD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5B1700">
        <w:rPr>
          <w:rFonts w:ascii="Arial" w:hAnsi="Arial" w:cs="Arial"/>
          <w:szCs w:val="24"/>
        </w:rPr>
        <w:tab/>
      </w:r>
      <w:r w:rsidRPr="005B1700">
        <w:rPr>
          <w:rFonts w:ascii="Arial" w:hAnsi="Arial" w:cs="Arial"/>
          <w:szCs w:val="24"/>
        </w:rPr>
        <w:tab/>
        <w:t>4.</w:t>
      </w:r>
      <w:r w:rsidRPr="005B1700">
        <w:rPr>
          <w:rFonts w:ascii="Arial" w:hAnsi="Arial" w:cs="Arial"/>
          <w:szCs w:val="24"/>
        </w:rPr>
        <w:tab/>
      </w:r>
      <w:r w:rsidRPr="005B1700">
        <w:rPr>
          <w:rFonts w:ascii="Arial" w:hAnsi="Arial" w:cs="Arial"/>
          <w:szCs w:val="24"/>
          <w:u w:val="single"/>
        </w:rPr>
        <w:t>*** County</w:t>
      </w:r>
      <w:r w:rsidRPr="00F11691">
        <w:rPr>
          <w:rFonts w:ascii="Arial" w:hAnsi="Arial" w:cs="Arial"/>
          <w:szCs w:val="24"/>
          <w:u w:val="single"/>
        </w:rPr>
        <w:t xml:space="preserve"> Sheriff’s Office</w:t>
      </w:r>
    </w:p>
    <w:p w14:paraId="7660AF8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763C06C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R</w:t>
      </w:r>
      <w:r w:rsidRPr="00F11691">
        <w:rPr>
          <w:rFonts w:ascii="Arial" w:hAnsi="Arial" w:cs="Arial"/>
          <w:szCs w:val="24"/>
        </w:rPr>
        <w:t>eceive</w:t>
      </w:r>
      <w:r>
        <w:rPr>
          <w:rFonts w:ascii="Arial" w:hAnsi="Arial" w:cs="Arial"/>
          <w:szCs w:val="24"/>
        </w:rPr>
        <w:t>s</w:t>
      </w:r>
      <w:r w:rsidRPr="00F11691">
        <w:rPr>
          <w:rFonts w:ascii="Arial" w:hAnsi="Arial" w:cs="Arial"/>
          <w:szCs w:val="24"/>
        </w:rPr>
        <w:t xml:space="preserve"> an early alert of an agricultural emergency from the County Emergency Manager when the situation warrants</w:t>
      </w:r>
      <w:r>
        <w:rPr>
          <w:rFonts w:ascii="Arial" w:hAnsi="Arial" w:cs="Arial"/>
          <w:szCs w:val="24"/>
        </w:rPr>
        <w:t>;</w:t>
      </w:r>
    </w:p>
    <w:p w14:paraId="77DC9D4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58B051C"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r>
      <w:r w:rsidRPr="00F11691">
        <w:rPr>
          <w:rFonts w:ascii="Arial" w:hAnsi="Arial" w:cs="Arial"/>
          <w:szCs w:val="24"/>
        </w:rPr>
        <w:t xml:space="preserve">At the time of a </w:t>
      </w:r>
      <w:r>
        <w:rPr>
          <w:rFonts w:ascii="Arial" w:hAnsi="Arial" w:cs="Arial"/>
          <w:szCs w:val="24"/>
        </w:rPr>
        <w:t>F</w:t>
      </w:r>
      <w:r w:rsidRPr="00F11691">
        <w:rPr>
          <w:rFonts w:ascii="Arial" w:hAnsi="Arial" w:cs="Arial"/>
          <w:szCs w:val="24"/>
        </w:rPr>
        <w:t xml:space="preserve">AD event, the Sheriff will become a member of the </w:t>
      </w:r>
      <w:r w:rsidRPr="005B1700">
        <w:rPr>
          <w:rFonts w:ascii="Arial" w:hAnsi="Arial" w:cs="Arial"/>
          <w:szCs w:val="24"/>
        </w:rPr>
        <w:t>*** County</w:t>
      </w:r>
      <w:r w:rsidRPr="00F11691">
        <w:rPr>
          <w:rFonts w:ascii="Arial" w:hAnsi="Arial" w:cs="Arial"/>
          <w:szCs w:val="24"/>
        </w:rPr>
        <w:t xml:space="preserve"> Unified Command structure for the event and assume the command position for local law enforcement functions</w:t>
      </w:r>
      <w:r>
        <w:rPr>
          <w:rFonts w:ascii="Arial" w:hAnsi="Arial" w:cs="Arial"/>
          <w:szCs w:val="24"/>
        </w:rPr>
        <w:t>;</w:t>
      </w:r>
    </w:p>
    <w:p w14:paraId="214FEC4C"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228F36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the initial incident security to personnel and the quarantine zone</w:t>
      </w:r>
      <w:r>
        <w:rPr>
          <w:rFonts w:ascii="Arial" w:hAnsi="Arial" w:cs="Arial"/>
          <w:szCs w:val="24"/>
        </w:rPr>
        <w:t xml:space="preserve">; </w:t>
      </w:r>
    </w:p>
    <w:p w14:paraId="480DACE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FAFCE0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communications support</w:t>
      </w:r>
      <w:r>
        <w:rPr>
          <w:rFonts w:ascii="Arial" w:hAnsi="Arial" w:cs="Arial"/>
          <w:szCs w:val="24"/>
        </w:rPr>
        <w:t>;</w:t>
      </w:r>
    </w:p>
    <w:p w14:paraId="267F926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72115B3"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e.</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local law enforcement response with support from the Nebraska State </w:t>
      </w:r>
      <w:proofErr w:type="spellStart"/>
      <w:r w:rsidRPr="00F11691">
        <w:rPr>
          <w:rFonts w:ascii="Arial" w:hAnsi="Arial" w:cs="Arial"/>
          <w:szCs w:val="24"/>
        </w:rPr>
        <w:t>Patrol</w:t>
      </w:r>
      <w:r>
        <w:rPr>
          <w:rFonts w:ascii="Arial" w:hAnsi="Arial" w:cs="Arial"/>
          <w:szCs w:val="24"/>
        </w:rPr>
        <w:t>l</w:t>
      </w:r>
      <w:proofErr w:type="spellEnd"/>
      <w:r>
        <w:rPr>
          <w:rFonts w:ascii="Arial" w:hAnsi="Arial" w:cs="Arial"/>
          <w:szCs w:val="24"/>
        </w:rPr>
        <w:t>;</w:t>
      </w:r>
    </w:p>
    <w:p w14:paraId="1B4A2D0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7AF07F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f.</w:t>
      </w:r>
      <w:r>
        <w:rPr>
          <w:rFonts w:ascii="Arial" w:hAnsi="Arial" w:cs="Arial"/>
          <w:szCs w:val="24"/>
        </w:rPr>
        <w:tab/>
        <w:t>Assumes o</w:t>
      </w:r>
      <w:r w:rsidRPr="00F11691">
        <w:rPr>
          <w:rFonts w:ascii="Arial" w:hAnsi="Arial" w:cs="Arial"/>
          <w:szCs w:val="24"/>
        </w:rPr>
        <w:t xml:space="preserve">ther roles and responsibilities during a disaster </w:t>
      </w:r>
      <w:r>
        <w:rPr>
          <w:rFonts w:ascii="Arial" w:hAnsi="Arial" w:cs="Arial"/>
          <w:szCs w:val="24"/>
        </w:rPr>
        <w:t xml:space="preserve">which </w:t>
      </w:r>
      <w:r w:rsidRPr="00F11691">
        <w:rPr>
          <w:rFonts w:ascii="Arial" w:hAnsi="Arial" w:cs="Arial"/>
          <w:szCs w:val="24"/>
        </w:rPr>
        <w:t>are outlined in other parts of this LEOP</w:t>
      </w:r>
      <w:r>
        <w:rPr>
          <w:rFonts w:ascii="Arial" w:hAnsi="Arial" w:cs="Arial"/>
          <w:szCs w:val="24"/>
        </w:rPr>
        <w:t>; and</w:t>
      </w:r>
    </w:p>
    <w:p w14:paraId="60D16A11"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CDEF81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g.</w:t>
      </w:r>
      <w:r>
        <w:rPr>
          <w:rFonts w:ascii="Arial" w:hAnsi="Arial" w:cs="Arial"/>
          <w:szCs w:val="24"/>
        </w:rPr>
        <w:tab/>
      </w:r>
      <w:r w:rsidRPr="00D01319">
        <w:rPr>
          <w:rFonts w:ascii="Arial" w:hAnsi="Arial" w:cs="Arial"/>
          <w:szCs w:val="24"/>
        </w:rPr>
        <w:t>Support the 72+ hour standstill</w:t>
      </w:r>
      <w:r>
        <w:rPr>
          <w:rFonts w:ascii="Arial" w:hAnsi="Arial" w:cs="Arial"/>
          <w:szCs w:val="24"/>
        </w:rPr>
        <w:t>.</w:t>
      </w:r>
    </w:p>
    <w:p w14:paraId="70E1B751"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E429A8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C12A2">
        <w:rPr>
          <w:rFonts w:ascii="Arial" w:hAnsi="Arial" w:cs="Arial"/>
          <w:szCs w:val="24"/>
        </w:rPr>
        <w:tab/>
      </w:r>
      <w:r w:rsidRPr="005C12A2">
        <w:rPr>
          <w:rFonts w:ascii="Arial" w:hAnsi="Arial" w:cs="Arial"/>
          <w:szCs w:val="24"/>
        </w:rPr>
        <w:tab/>
        <w:t>5.</w:t>
      </w:r>
      <w:r w:rsidRPr="005C12A2">
        <w:rPr>
          <w:rFonts w:ascii="Arial" w:hAnsi="Arial" w:cs="Arial"/>
          <w:szCs w:val="24"/>
        </w:rPr>
        <w:tab/>
      </w:r>
      <w:r w:rsidRPr="005C12A2">
        <w:rPr>
          <w:rFonts w:ascii="Arial" w:hAnsi="Arial" w:cs="Arial"/>
          <w:szCs w:val="24"/>
          <w:u w:val="single"/>
        </w:rPr>
        <w:t>*** County</w:t>
      </w:r>
      <w:r w:rsidRPr="00F11691">
        <w:rPr>
          <w:rFonts w:ascii="Arial" w:hAnsi="Arial" w:cs="Arial"/>
          <w:szCs w:val="24"/>
          <w:u w:val="single"/>
        </w:rPr>
        <w:t xml:space="preserve"> Emergency Management</w:t>
      </w:r>
    </w:p>
    <w:p w14:paraId="7C2E3F4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53E364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R</w:t>
      </w:r>
      <w:r w:rsidRPr="00F11691">
        <w:rPr>
          <w:rFonts w:ascii="Arial" w:hAnsi="Arial" w:cs="Arial"/>
          <w:szCs w:val="24"/>
        </w:rPr>
        <w:t>eceive</w:t>
      </w:r>
      <w:r>
        <w:rPr>
          <w:rFonts w:ascii="Arial" w:hAnsi="Arial" w:cs="Arial"/>
          <w:szCs w:val="24"/>
        </w:rPr>
        <w:t>s</w:t>
      </w:r>
      <w:r w:rsidRPr="00F11691">
        <w:rPr>
          <w:rFonts w:ascii="Arial" w:hAnsi="Arial" w:cs="Arial"/>
          <w:szCs w:val="24"/>
        </w:rPr>
        <w:t xml:space="preserve"> an early alert of an agricultural emergency, such as a suspected FAD, from NEMA</w:t>
      </w:r>
      <w:r>
        <w:rPr>
          <w:rFonts w:ascii="Arial" w:hAnsi="Arial" w:cs="Arial"/>
          <w:szCs w:val="24"/>
        </w:rPr>
        <w:t xml:space="preserve"> or NDA</w:t>
      </w:r>
      <w:r w:rsidRPr="00F11691">
        <w:rPr>
          <w:rFonts w:ascii="Arial" w:hAnsi="Arial" w:cs="Arial"/>
          <w:szCs w:val="24"/>
        </w:rPr>
        <w:t xml:space="preserve"> should the conditions warrant</w:t>
      </w:r>
      <w:r>
        <w:rPr>
          <w:rFonts w:ascii="Arial" w:hAnsi="Arial" w:cs="Arial"/>
          <w:szCs w:val="24"/>
        </w:rPr>
        <w:t>;</w:t>
      </w:r>
    </w:p>
    <w:p w14:paraId="0EB5E1B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2A21195"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 xml:space="preserve">Activates the </w:t>
      </w:r>
      <w:r w:rsidRPr="00F11691">
        <w:rPr>
          <w:rFonts w:ascii="Arial" w:hAnsi="Arial" w:cs="Arial"/>
          <w:szCs w:val="24"/>
        </w:rPr>
        <w:t xml:space="preserve">county Emergency Operations Center </w:t>
      </w:r>
      <w:r>
        <w:rPr>
          <w:rFonts w:ascii="Arial" w:hAnsi="Arial" w:cs="Arial"/>
          <w:szCs w:val="24"/>
        </w:rPr>
        <w:t>to support state or local response;</w:t>
      </w:r>
    </w:p>
    <w:p w14:paraId="4E897FF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BFFADF5"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C</w:t>
      </w:r>
      <w:r w:rsidRPr="00F11691">
        <w:rPr>
          <w:rFonts w:ascii="Arial" w:hAnsi="Arial" w:cs="Arial"/>
          <w:szCs w:val="24"/>
        </w:rPr>
        <w:t>oordinate</w:t>
      </w:r>
      <w:r>
        <w:rPr>
          <w:rFonts w:ascii="Arial" w:hAnsi="Arial" w:cs="Arial"/>
          <w:szCs w:val="24"/>
        </w:rPr>
        <w:t>s</w:t>
      </w:r>
      <w:r w:rsidRPr="00F11691">
        <w:rPr>
          <w:rFonts w:ascii="Arial" w:hAnsi="Arial" w:cs="Arial"/>
          <w:szCs w:val="24"/>
        </w:rPr>
        <w:t xml:space="preserve"> </w:t>
      </w:r>
      <w:r>
        <w:rPr>
          <w:rFonts w:ascii="Arial" w:hAnsi="Arial" w:cs="Arial"/>
          <w:szCs w:val="24"/>
        </w:rPr>
        <w:t xml:space="preserve">logistics and </w:t>
      </w:r>
      <w:r w:rsidRPr="00F11691">
        <w:rPr>
          <w:rFonts w:ascii="Arial" w:hAnsi="Arial" w:cs="Arial"/>
          <w:szCs w:val="24"/>
        </w:rPr>
        <w:t>requests for additional support</w:t>
      </w:r>
      <w:r>
        <w:rPr>
          <w:rFonts w:ascii="Arial" w:hAnsi="Arial" w:cs="Arial"/>
          <w:szCs w:val="24"/>
        </w:rPr>
        <w:t>; and</w:t>
      </w:r>
    </w:p>
    <w:p w14:paraId="6AC14773"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3DEF081" w14:textId="77777777" w:rsidR="00CD6F41" w:rsidRPr="00BD66C8"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t>C</w:t>
      </w:r>
      <w:r w:rsidRPr="00F11691">
        <w:rPr>
          <w:rFonts w:ascii="Arial" w:hAnsi="Arial" w:cs="Arial"/>
          <w:szCs w:val="24"/>
        </w:rPr>
        <w:t>ommunicate</w:t>
      </w:r>
      <w:r>
        <w:rPr>
          <w:rFonts w:ascii="Arial" w:hAnsi="Arial" w:cs="Arial"/>
          <w:szCs w:val="24"/>
        </w:rPr>
        <w:t>s</w:t>
      </w:r>
      <w:r w:rsidRPr="00F11691">
        <w:rPr>
          <w:rFonts w:ascii="Arial" w:hAnsi="Arial" w:cs="Arial"/>
          <w:szCs w:val="24"/>
        </w:rPr>
        <w:t xml:space="preserve"> with the chief elected officials and NEMA, advising them of local conditions and activities.</w:t>
      </w:r>
    </w:p>
    <w:p w14:paraId="6ABD43A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9D93FB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CD0170">
        <w:rPr>
          <w:rFonts w:ascii="Arial" w:hAnsi="Arial" w:cs="Arial"/>
          <w:szCs w:val="24"/>
        </w:rPr>
        <w:tab/>
      </w:r>
      <w:r w:rsidRPr="00CD0170">
        <w:rPr>
          <w:rFonts w:ascii="Arial" w:hAnsi="Arial" w:cs="Arial"/>
          <w:szCs w:val="24"/>
        </w:rPr>
        <w:tab/>
        <w:t>6.</w:t>
      </w:r>
      <w:r w:rsidRPr="00CD0170">
        <w:rPr>
          <w:rFonts w:ascii="Arial" w:hAnsi="Arial" w:cs="Arial"/>
          <w:szCs w:val="24"/>
        </w:rPr>
        <w:tab/>
      </w:r>
      <w:r w:rsidRPr="00CD0170">
        <w:rPr>
          <w:rFonts w:ascii="Arial" w:hAnsi="Arial" w:cs="Arial"/>
          <w:szCs w:val="24"/>
          <w:u w:val="single"/>
        </w:rPr>
        <w:t>*** County</w:t>
      </w:r>
      <w:r w:rsidRPr="00F11691">
        <w:rPr>
          <w:rFonts w:ascii="Arial" w:hAnsi="Arial" w:cs="Arial"/>
          <w:szCs w:val="24"/>
          <w:u w:val="single"/>
        </w:rPr>
        <w:t xml:space="preserve"> Roads Department</w:t>
      </w:r>
    </w:p>
    <w:p w14:paraId="1E6F79A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59B9BEB"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Assists with</w:t>
      </w:r>
      <w:r w:rsidRPr="00F11691">
        <w:rPr>
          <w:rFonts w:ascii="Arial" w:hAnsi="Arial" w:cs="Arial"/>
          <w:szCs w:val="24"/>
        </w:rPr>
        <w:t xml:space="preserve"> traffic control in and around </w:t>
      </w:r>
      <w:r>
        <w:rPr>
          <w:rFonts w:ascii="Arial" w:hAnsi="Arial" w:cs="Arial"/>
          <w:szCs w:val="24"/>
        </w:rPr>
        <w:t>any</w:t>
      </w:r>
      <w:r w:rsidRPr="00F11691">
        <w:rPr>
          <w:rFonts w:ascii="Arial" w:hAnsi="Arial" w:cs="Arial"/>
          <w:szCs w:val="24"/>
        </w:rPr>
        <w:t xml:space="preserve"> quarantine </w:t>
      </w:r>
      <w:r>
        <w:rPr>
          <w:rFonts w:ascii="Arial" w:hAnsi="Arial" w:cs="Arial"/>
          <w:szCs w:val="24"/>
        </w:rPr>
        <w:t>or movement control areas;</w:t>
      </w:r>
    </w:p>
    <w:p w14:paraId="2DB9577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3A5C786C"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w:t>
      </w:r>
      <w:r>
        <w:rPr>
          <w:rFonts w:ascii="Arial" w:hAnsi="Arial" w:cs="Arial"/>
          <w:szCs w:val="24"/>
        </w:rPr>
        <w:t>law enforcement agencies</w:t>
      </w:r>
      <w:r w:rsidRPr="00F11691">
        <w:rPr>
          <w:rFonts w:ascii="Arial" w:hAnsi="Arial" w:cs="Arial"/>
          <w:szCs w:val="24"/>
        </w:rPr>
        <w:t xml:space="preserve"> </w:t>
      </w:r>
      <w:r>
        <w:rPr>
          <w:rFonts w:ascii="Arial" w:hAnsi="Arial" w:cs="Arial"/>
          <w:szCs w:val="24"/>
        </w:rPr>
        <w:t>in</w:t>
      </w:r>
      <w:r w:rsidRPr="00F11691">
        <w:rPr>
          <w:rFonts w:ascii="Arial" w:hAnsi="Arial" w:cs="Arial"/>
          <w:szCs w:val="24"/>
        </w:rPr>
        <w:t xml:space="preserve"> identify</w:t>
      </w:r>
      <w:r>
        <w:rPr>
          <w:rFonts w:ascii="Arial" w:hAnsi="Arial" w:cs="Arial"/>
          <w:szCs w:val="24"/>
        </w:rPr>
        <w:t>ing</w:t>
      </w:r>
      <w:r w:rsidRPr="00F11691">
        <w:rPr>
          <w:rFonts w:ascii="Arial" w:hAnsi="Arial" w:cs="Arial"/>
          <w:szCs w:val="24"/>
        </w:rPr>
        <w:t xml:space="preserve"> the sustainability of roads and bridges necessary for re-routing traffic from the quarantine</w:t>
      </w:r>
      <w:r>
        <w:rPr>
          <w:rFonts w:ascii="Arial" w:hAnsi="Arial" w:cs="Arial"/>
          <w:szCs w:val="24"/>
        </w:rPr>
        <w:t xml:space="preserve"> or movement control areas; and</w:t>
      </w:r>
    </w:p>
    <w:p w14:paraId="08849012"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097A4EE"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w:t>
      </w:r>
      <w:r w:rsidRPr="00F11691">
        <w:rPr>
          <w:rFonts w:ascii="Arial" w:hAnsi="Arial" w:cs="Arial"/>
          <w:szCs w:val="24"/>
        </w:rPr>
        <w:t>rovid</w:t>
      </w:r>
      <w:r>
        <w:rPr>
          <w:rFonts w:ascii="Arial" w:hAnsi="Arial" w:cs="Arial"/>
          <w:szCs w:val="24"/>
        </w:rPr>
        <w:t>es</w:t>
      </w:r>
      <w:r w:rsidRPr="00F11691">
        <w:rPr>
          <w:rFonts w:ascii="Arial" w:hAnsi="Arial" w:cs="Arial"/>
          <w:szCs w:val="24"/>
        </w:rPr>
        <w:t xml:space="preserve"> excavation and transportation equipment and operators to move soil, carcasses or debris as directed.</w:t>
      </w:r>
      <w:r>
        <w:rPr>
          <w:rFonts w:ascii="Arial" w:hAnsi="Arial" w:cs="Arial"/>
          <w:szCs w:val="24"/>
        </w:rPr>
        <w:t xml:space="preserve"> </w:t>
      </w:r>
    </w:p>
    <w:p w14:paraId="349F269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8991AF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Their</w:t>
      </w:r>
      <w:r w:rsidRPr="00F11691">
        <w:rPr>
          <w:rFonts w:ascii="Arial" w:hAnsi="Arial" w:cs="Arial"/>
          <w:szCs w:val="24"/>
        </w:rPr>
        <w:t xml:space="preserve"> activities will be coordinated through the County EOC.</w:t>
      </w:r>
    </w:p>
    <w:p w14:paraId="04AB7B7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1ABB3D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3171C">
        <w:rPr>
          <w:rFonts w:ascii="Arial" w:hAnsi="Arial" w:cs="Arial"/>
          <w:szCs w:val="24"/>
        </w:rPr>
        <w:tab/>
      </w:r>
      <w:r w:rsidRPr="0053171C">
        <w:rPr>
          <w:rFonts w:ascii="Arial" w:hAnsi="Arial" w:cs="Arial"/>
          <w:szCs w:val="24"/>
        </w:rPr>
        <w:tab/>
        <w:t>7.</w:t>
      </w:r>
      <w:r w:rsidRPr="0053171C">
        <w:rPr>
          <w:rFonts w:ascii="Arial" w:hAnsi="Arial" w:cs="Arial"/>
          <w:szCs w:val="24"/>
        </w:rPr>
        <w:tab/>
      </w:r>
      <w:r>
        <w:rPr>
          <w:rFonts w:ascii="Arial" w:hAnsi="Arial" w:cs="Arial"/>
          <w:szCs w:val="24"/>
          <w:u w:val="single"/>
        </w:rPr>
        <w:t xml:space="preserve">*** County </w:t>
      </w:r>
      <w:r w:rsidRPr="00F11691">
        <w:rPr>
          <w:rFonts w:ascii="Arial" w:hAnsi="Arial" w:cs="Arial"/>
          <w:szCs w:val="24"/>
          <w:u w:val="single"/>
        </w:rPr>
        <w:t>Fire Service/EMS</w:t>
      </w:r>
    </w:p>
    <w:p w14:paraId="731ED00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1FEB6D"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with cleaning and disinfection, hazardous material and fire protection as required by NDA and/or USDA</w:t>
      </w:r>
      <w:r>
        <w:rPr>
          <w:rFonts w:ascii="Arial" w:hAnsi="Arial" w:cs="Arial"/>
          <w:szCs w:val="24"/>
        </w:rPr>
        <w:t xml:space="preserve">; and </w:t>
      </w:r>
    </w:p>
    <w:p w14:paraId="63975557"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FB1D2E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EMS services as needed.</w:t>
      </w:r>
      <w:r>
        <w:rPr>
          <w:rFonts w:ascii="Arial" w:hAnsi="Arial" w:cs="Arial"/>
          <w:szCs w:val="24"/>
        </w:rPr>
        <w:t xml:space="preserve"> </w:t>
      </w:r>
    </w:p>
    <w:p w14:paraId="23F4F084"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6BBB074"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Mutual aid requests will follow normal processes as described in Annex F</w:t>
      </w:r>
      <w:r>
        <w:rPr>
          <w:rFonts w:ascii="Arial" w:hAnsi="Arial" w:cs="Arial"/>
          <w:szCs w:val="24"/>
        </w:rPr>
        <w:t xml:space="preserve"> of the LEOP</w:t>
      </w:r>
      <w:r w:rsidRPr="00F11691">
        <w:rPr>
          <w:rFonts w:ascii="Arial" w:hAnsi="Arial" w:cs="Arial"/>
          <w:szCs w:val="24"/>
        </w:rPr>
        <w:t>.</w:t>
      </w:r>
    </w:p>
    <w:p w14:paraId="696D03F7"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63E12EB"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668825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E81B49">
        <w:rPr>
          <w:rFonts w:ascii="Arial" w:hAnsi="Arial" w:cs="Arial"/>
          <w:szCs w:val="24"/>
        </w:rPr>
        <w:tab/>
      </w:r>
      <w:r w:rsidRPr="00E81B49">
        <w:rPr>
          <w:rFonts w:ascii="Arial" w:hAnsi="Arial" w:cs="Arial"/>
          <w:szCs w:val="24"/>
        </w:rPr>
        <w:tab/>
        <w:t>8.</w:t>
      </w:r>
      <w:r w:rsidRPr="00E81B49">
        <w:rPr>
          <w:rFonts w:ascii="Arial" w:hAnsi="Arial" w:cs="Arial"/>
          <w:szCs w:val="24"/>
        </w:rPr>
        <w:tab/>
      </w:r>
      <w:r>
        <w:rPr>
          <w:rFonts w:ascii="Arial" w:hAnsi="Arial" w:cs="Arial"/>
          <w:szCs w:val="24"/>
          <w:u w:val="single"/>
        </w:rPr>
        <w:t xml:space="preserve">*** County </w:t>
      </w:r>
      <w:r w:rsidRPr="00F11691">
        <w:rPr>
          <w:rFonts w:ascii="Arial" w:hAnsi="Arial" w:cs="Arial"/>
          <w:szCs w:val="24"/>
          <w:u w:val="single"/>
        </w:rPr>
        <w:t xml:space="preserve">Public Health Department </w:t>
      </w:r>
    </w:p>
    <w:p w14:paraId="525CE33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085F492"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a.</w:t>
      </w:r>
      <w:r>
        <w:rPr>
          <w:rFonts w:ascii="Arial" w:hAnsi="Arial" w:cs="Arial"/>
          <w:szCs w:val="24"/>
        </w:rPr>
        <w:tab/>
        <w:t>S</w:t>
      </w:r>
      <w:r w:rsidRPr="00F11691">
        <w:rPr>
          <w:rFonts w:ascii="Arial" w:hAnsi="Arial" w:cs="Arial"/>
          <w:szCs w:val="24"/>
        </w:rPr>
        <w:t>upport</w:t>
      </w:r>
      <w:r>
        <w:rPr>
          <w:rFonts w:ascii="Arial" w:hAnsi="Arial" w:cs="Arial"/>
          <w:szCs w:val="24"/>
        </w:rPr>
        <w:t>s</w:t>
      </w:r>
      <w:r w:rsidRPr="00F11691">
        <w:rPr>
          <w:rFonts w:ascii="Arial" w:hAnsi="Arial" w:cs="Arial"/>
          <w:szCs w:val="24"/>
        </w:rPr>
        <w:t xml:space="preserve"> the Nebraska Department of Health and Human Services and </w:t>
      </w:r>
      <w:r>
        <w:rPr>
          <w:rFonts w:ascii="Arial" w:hAnsi="Arial" w:cs="Arial"/>
          <w:szCs w:val="24"/>
        </w:rPr>
        <w:t>Voluntary</w:t>
      </w:r>
      <w:r w:rsidRPr="00F11691">
        <w:rPr>
          <w:rFonts w:ascii="Arial" w:hAnsi="Arial" w:cs="Arial"/>
          <w:szCs w:val="24"/>
        </w:rPr>
        <w:t xml:space="preserve"> Organizations Active in Disaster (VOAD) in providing overall leadership, coordination, assessment and technical assistance for public health needs in the event of a disaster or emergency</w:t>
      </w:r>
      <w:r>
        <w:rPr>
          <w:rFonts w:ascii="Arial" w:hAnsi="Arial" w:cs="Arial"/>
          <w:szCs w:val="24"/>
        </w:rPr>
        <w:t>;</w:t>
      </w:r>
    </w:p>
    <w:p w14:paraId="3E047056"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B567147"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t>P</w:t>
      </w:r>
      <w:r w:rsidRPr="00F11691">
        <w:rPr>
          <w:rFonts w:ascii="Arial" w:hAnsi="Arial" w:cs="Arial"/>
          <w:szCs w:val="24"/>
        </w:rPr>
        <w:t>rovide</w:t>
      </w:r>
      <w:r>
        <w:rPr>
          <w:rFonts w:ascii="Arial" w:hAnsi="Arial" w:cs="Arial"/>
          <w:szCs w:val="24"/>
        </w:rPr>
        <w:t>s</w:t>
      </w:r>
      <w:r w:rsidRPr="00F11691">
        <w:rPr>
          <w:rFonts w:ascii="Arial" w:hAnsi="Arial" w:cs="Arial"/>
          <w:szCs w:val="24"/>
        </w:rPr>
        <w:t xml:space="preserve"> assistance and epidemiology services in dealing with zoonotic (transmitted from animals to humans)</w:t>
      </w:r>
      <w:r>
        <w:rPr>
          <w:rFonts w:ascii="Arial" w:hAnsi="Arial" w:cs="Arial"/>
          <w:szCs w:val="24"/>
        </w:rPr>
        <w:t xml:space="preserve"> diseases; and</w:t>
      </w:r>
    </w:p>
    <w:p w14:paraId="4E44890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64ADD3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c.</w:t>
      </w:r>
      <w:r>
        <w:rPr>
          <w:rFonts w:ascii="Arial" w:hAnsi="Arial" w:cs="Arial"/>
          <w:szCs w:val="24"/>
        </w:rPr>
        <w:tab/>
        <w:t>Performs o</w:t>
      </w:r>
      <w:r w:rsidRPr="00F11691">
        <w:rPr>
          <w:rFonts w:ascii="Arial" w:hAnsi="Arial" w:cs="Arial"/>
          <w:szCs w:val="24"/>
        </w:rPr>
        <w:t xml:space="preserve">ther functions </w:t>
      </w:r>
      <w:r>
        <w:rPr>
          <w:rFonts w:ascii="Arial" w:hAnsi="Arial" w:cs="Arial"/>
          <w:szCs w:val="24"/>
        </w:rPr>
        <w:t>as</w:t>
      </w:r>
      <w:r w:rsidRPr="00F11691">
        <w:rPr>
          <w:rFonts w:ascii="Arial" w:hAnsi="Arial" w:cs="Arial"/>
          <w:szCs w:val="24"/>
        </w:rPr>
        <w:t xml:space="preserve"> described in Annex G</w:t>
      </w:r>
      <w:r>
        <w:rPr>
          <w:rFonts w:ascii="Arial" w:hAnsi="Arial" w:cs="Arial"/>
          <w:szCs w:val="24"/>
        </w:rPr>
        <w:t xml:space="preserve"> of the LEOP</w:t>
      </w:r>
      <w:r w:rsidRPr="00F11691">
        <w:rPr>
          <w:rFonts w:ascii="Arial" w:hAnsi="Arial" w:cs="Arial"/>
          <w:szCs w:val="24"/>
        </w:rPr>
        <w:t>.</w:t>
      </w:r>
    </w:p>
    <w:p w14:paraId="7116505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015EC8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t>D.</w:t>
      </w:r>
      <w:r w:rsidRPr="005E3EBD">
        <w:rPr>
          <w:rFonts w:ascii="Arial" w:hAnsi="Arial" w:cs="Arial"/>
          <w:szCs w:val="24"/>
        </w:rPr>
        <w:tab/>
      </w:r>
      <w:r w:rsidRPr="00F11691">
        <w:rPr>
          <w:rFonts w:ascii="Arial" w:hAnsi="Arial" w:cs="Arial"/>
          <w:szCs w:val="24"/>
          <w:u w:val="single"/>
        </w:rPr>
        <w:t xml:space="preserve">OTHER AGENCIES </w:t>
      </w:r>
      <w:r>
        <w:rPr>
          <w:rFonts w:ascii="Arial" w:hAnsi="Arial" w:cs="Arial"/>
          <w:szCs w:val="24"/>
          <w:u w:val="single"/>
        </w:rPr>
        <w:t>and</w:t>
      </w:r>
      <w:r w:rsidRPr="00F11691">
        <w:rPr>
          <w:rFonts w:ascii="Arial" w:hAnsi="Arial" w:cs="Arial"/>
          <w:szCs w:val="24"/>
          <w:u w:val="single"/>
        </w:rPr>
        <w:t xml:space="preserve"> ORGANIZATIONS</w:t>
      </w:r>
    </w:p>
    <w:p w14:paraId="641F004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45AA7D2"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r w:rsidRPr="005E3EBD">
        <w:rPr>
          <w:rFonts w:ascii="Arial" w:hAnsi="Arial" w:cs="Arial"/>
          <w:szCs w:val="24"/>
        </w:rPr>
        <w:tab/>
      </w:r>
      <w:r w:rsidRPr="005E3EBD">
        <w:rPr>
          <w:rFonts w:ascii="Arial" w:hAnsi="Arial" w:cs="Arial"/>
          <w:szCs w:val="24"/>
        </w:rPr>
        <w:tab/>
        <w:t>1.</w:t>
      </w:r>
      <w:r w:rsidRPr="005E3EBD">
        <w:rPr>
          <w:rFonts w:ascii="Arial" w:hAnsi="Arial" w:cs="Arial"/>
          <w:szCs w:val="24"/>
        </w:rPr>
        <w:tab/>
      </w:r>
      <w:r w:rsidRPr="00F11691">
        <w:rPr>
          <w:rFonts w:ascii="Arial" w:hAnsi="Arial" w:cs="Arial"/>
          <w:szCs w:val="24"/>
          <w:u w:val="single"/>
        </w:rPr>
        <w:t>Livestock Concentration Points</w:t>
      </w:r>
    </w:p>
    <w:p w14:paraId="74E4E65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0C65D3FB"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Livestock concentration points include all livestock operations, auction markets, slaughter operations and private and commercial feedlots.</w:t>
      </w:r>
      <w:r>
        <w:rPr>
          <w:rFonts w:ascii="Arial" w:hAnsi="Arial" w:cs="Arial"/>
          <w:szCs w:val="24"/>
        </w:rPr>
        <w:t xml:space="preserve"> </w:t>
      </w:r>
      <w:r w:rsidRPr="00F11691">
        <w:rPr>
          <w:rFonts w:ascii="Arial" w:hAnsi="Arial" w:cs="Arial"/>
          <w:szCs w:val="24"/>
        </w:rPr>
        <w:t xml:space="preserve">These operations, in sizes from one animal to thousands, </w:t>
      </w:r>
      <w:r>
        <w:rPr>
          <w:rFonts w:ascii="Arial" w:hAnsi="Arial" w:cs="Arial"/>
          <w:szCs w:val="24"/>
        </w:rPr>
        <w:t xml:space="preserve">should </w:t>
      </w:r>
      <w:r w:rsidRPr="00F11691">
        <w:rPr>
          <w:rFonts w:ascii="Arial" w:hAnsi="Arial" w:cs="Arial"/>
          <w:szCs w:val="24"/>
        </w:rPr>
        <w:t>develop livestock biosecurity plans which will be implemented during an emergency.</w:t>
      </w:r>
    </w:p>
    <w:p w14:paraId="3981EA2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8017758"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r>
      <w:r w:rsidRPr="005E3EBD">
        <w:rPr>
          <w:rFonts w:ascii="Arial" w:hAnsi="Arial" w:cs="Arial"/>
          <w:szCs w:val="24"/>
        </w:rPr>
        <w:tab/>
        <w:t>2.</w:t>
      </w:r>
      <w:r w:rsidRPr="005E3EBD">
        <w:rPr>
          <w:rFonts w:ascii="Arial" w:hAnsi="Arial" w:cs="Arial"/>
          <w:szCs w:val="24"/>
        </w:rPr>
        <w:tab/>
      </w:r>
      <w:r w:rsidRPr="00F11691">
        <w:rPr>
          <w:rFonts w:ascii="Arial" w:hAnsi="Arial" w:cs="Arial"/>
          <w:szCs w:val="24"/>
          <w:u w:val="single"/>
        </w:rPr>
        <w:t xml:space="preserve">Volunteer Organizations Active in Disaster </w:t>
      </w:r>
    </w:p>
    <w:p w14:paraId="7B4C513E"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9D5B567"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Various volunteer agencies coordinate the provision of food and temporary shelter on site, especially when an area is quarantined.</w:t>
      </w:r>
      <w:r>
        <w:rPr>
          <w:rFonts w:ascii="Arial" w:hAnsi="Arial" w:cs="Arial"/>
          <w:szCs w:val="24"/>
        </w:rPr>
        <w:t xml:space="preserve"> </w:t>
      </w:r>
      <w:r w:rsidRPr="00F11691">
        <w:rPr>
          <w:rFonts w:ascii="Arial" w:hAnsi="Arial" w:cs="Arial"/>
          <w:szCs w:val="24"/>
        </w:rPr>
        <w:t xml:space="preserve">See </w:t>
      </w:r>
      <w:r w:rsidRPr="009A539D">
        <w:rPr>
          <w:rFonts w:ascii="Arial" w:hAnsi="Arial" w:cs="Arial"/>
          <w:szCs w:val="24"/>
        </w:rPr>
        <w:t xml:space="preserve">NEMA’s </w:t>
      </w:r>
      <w:r w:rsidRPr="009A539D">
        <w:rPr>
          <w:rFonts w:ascii="Arial" w:hAnsi="Arial" w:cs="Arial"/>
          <w:bCs/>
          <w:szCs w:val="24"/>
        </w:rPr>
        <w:t>Emergency Manager’s Handbook</w:t>
      </w:r>
      <w:r w:rsidRPr="009A539D">
        <w:rPr>
          <w:rFonts w:ascii="Arial" w:hAnsi="Arial" w:cs="Arial"/>
          <w:szCs w:val="24"/>
        </w:rPr>
        <w:t xml:space="preserve"> for a list</w:t>
      </w:r>
      <w:r w:rsidRPr="00F11691">
        <w:rPr>
          <w:rFonts w:ascii="Arial" w:hAnsi="Arial" w:cs="Arial"/>
          <w:szCs w:val="24"/>
        </w:rPr>
        <w:t xml:space="preserve"> of participating agencies.</w:t>
      </w:r>
      <w:r>
        <w:rPr>
          <w:rFonts w:ascii="Arial" w:hAnsi="Arial" w:cs="Arial"/>
          <w:szCs w:val="24"/>
        </w:rPr>
        <w:t xml:space="preserve"> Care should be taken to prevent volunteers from entering a disease control area.</w:t>
      </w:r>
    </w:p>
    <w:p w14:paraId="569D104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62854D4D"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5E3EBD">
        <w:rPr>
          <w:rFonts w:ascii="Arial" w:hAnsi="Arial" w:cs="Arial"/>
          <w:szCs w:val="24"/>
        </w:rPr>
        <w:tab/>
      </w:r>
      <w:r w:rsidRPr="005E3EBD">
        <w:rPr>
          <w:rFonts w:ascii="Arial" w:hAnsi="Arial" w:cs="Arial"/>
          <w:szCs w:val="24"/>
        </w:rPr>
        <w:tab/>
        <w:t>3.</w:t>
      </w:r>
      <w:r w:rsidRPr="005E3EBD">
        <w:rPr>
          <w:rFonts w:ascii="Arial" w:hAnsi="Arial" w:cs="Arial"/>
          <w:szCs w:val="24"/>
        </w:rPr>
        <w:tab/>
      </w:r>
      <w:r w:rsidRPr="00F11691">
        <w:rPr>
          <w:rFonts w:ascii="Arial" w:hAnsi="Arial" w:cs="Arial"/>
          <w:szCs w:val="24"/>
          <w:u w:val="single"/>
        </w:rPr>
        <w:t>Associations (Trade, Professional, Marketing)</w:t>
      </w:r>
    </w:p>
    <w:p w14:paraId="2EF36BF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B810F1C"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872" w:hanging="1872"/>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Pr="00F11691">
        <w:rPr>
          <w:rFonts w:ascii="Arial" w:hAnsi="Arial" w:cs="Arial"/>
          <w:szCs w:val="24"/>
        </w:rPr>
        <w:t>Industry and professional associations, from international to local affiliates, are invaluable resources, providing membership lists, lists of resources such as equipment, stock holding locations, trained stock handling personnel, information about security and other technology that may impact planning, response, recovery and mitigation.</w:t>
      </w:r>
    </w:p>
    <w:p w14:paraId="312D8A1A"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B17D49F"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1C44B50D"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A61559">
        <w:rPr>
          <w:rFonts w:ascii="Arial" w:hAnsi="Arial" w:cs="Arial"/>
          <w:sz w:val="24"/>
          <w:szCs w:val="24"/>
          <w:u w:val="single"/>
        </w:rPr>
        <w:t>ADMINISTRATION and LOGISTICS</w:t>
      </w:r>
    </w:p>
    <w:p w14:paraId="12E26CAC" w14:textId="77777777" w:rsidR="00CD6F41"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6FB7C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A.</w:t>
      </w:r>
      <w:r w:rsidRPr="007538C2">
        <w:rPr>
          <w:rFonts w:ascii="Arial" w:hAnsi="Arial" w:cs="Arial"/>
          <w:szCs w:val="24"/>
        </w:rPr>
        <w:tab/>
      </w:r>
      <w:r w:rsidRPr="00F11691">
        <w:rPr>
          <w:rFonts w:ascii="Arial" w:hAnsi="Arial" w:cs="Arial"/>
          <w:szCs w:val="24"/>
          <w:u w:val="single"/>
        </w:rPr>
        <w:t>ADMINISTRATION</w:t>
      </w:r>
    </w:p>
    <w:p w14:paraId="3FE96CEF"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904F66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A record of the costs and expenses incurred in the direct support of an emergency or disaster situation will be maintained by each jurisdiction and agency in the event reimbursement of claims is made available by state and federal agencies.</w:t>
      </w:r>
    </w:p>
    <w:p w14:paraId="4E6D7E45"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5992076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B.</w:t>
      </w:r>
      <w:r w:rsidRPr="007538C2">
        <w:rPr>
          <w:rFonts w:ascii="Arial" w:hAnsi="Arial" w:cs="Arial"/>
          <w:szCs w:val="24"/>
        </w:rPr>
        <w:tab/>
      </w:r>
      <w:r w:rsidRPr="00F11691">
        <w:rPr>
          <w:rFonts w:ascii="Arial" w:hAnsi="Arial" w:cs="Arial"/>
          <w:szCs w:val="24"/>
          <w:u w:val="single"/>
        </w:rPr>
        <w:t>EXERCISES</w:t>
      </w:r>
    </w:p>
    <w:p w14:paraId="52325780"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7053B0F9" w14:textId="77777777" w:rsidR="00CD6F4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All agencies with responsibilities outlined in this Appendix will pr</w:t>
      </w:r>
      <w:r>
        <w:rPr>
          <w:rFonts w:ascii="Arial" w:hAnsi="Arial" w:cs="Arial"/>
          <w:szCs w:val="24"/>
        </w:rPr>
        <w:t>ovide annual training in regard</w:t>
      </w:r>
      <w:r w:rsidRPr="00F11691">
        <w:rPr>
          <w:rFonts w:ascii="Arial" w:hAnsi="Arial" w:cs="Arial"/>
          <w:szCs w:val="24"/>
        </w:rPr>
        <w:t xml:space="preserve"> to livestock</w:t>
      </w:r>
      <w:r>
        <w:rPr>
          <w:rFonts w:ascii="Arial" w:hAnsi="Arial" w:cs="Arial"/>
          <w:szCs w:val="24"/>
        </w:rPr>
        <w:t xml:space="preserve"> and poultry</w:t>
      </w:r>
      <w:r w:rsidRPr="00F11691">
        <w:rPr>
          <w:rFonts w:ascii="Arial" w:hAnsi="Arial" w:cs="Arial"/>
          <w:szCs w:val="24"/>
        </w:rPr>
        <w:t xml:space="preserve"> emergencies.</w:t>
      </w:r>
      <w:r>
        <w:rPr>
          <w:rFonts w:ascii="Arial" w:hAnsi="Arial" w:cs="Arial"/>
          <w:szCs w:val="24"/>
        </w:rPr>
        <w:t xml:space="preserve"> </w:t>
      </w:r>
      <w:r w:rsidRPr="00F11691">
        <w:rPr>
          <w:rFonts w:ascii="Arial" w:hAnsi="Arial" w:cs="Arial"/>
          <w:szCs w:val="24"/>
        </w:rPr>
        <w:t>An orientation and/or tabletop exercise should be conducted annually to ensure adequate response to a threatened or actual outbreak of disease in a non-human population.</w:t>
      </w:r>
      <w:r>
        <w:rPr>
          <w:rFonts w:ascii="Arial" w:hAnsi="Arial" w:cs="Arial"/>
          <w:szCs w:val="24"/>
        </w:rPr>
        <w:t xml:space="preserve"> </w:t>
      </w:r>
      <w:r w:rsidRPr="00F11691">
        <w:rPr>
          <w:rFonts w:ascii="Arial" w:hAnsi="Arial" w:cs="Arial"/>
          <w:szCs w:val="24"/>
        </w:rPr>
        <w:t>The objectives for these exercises should be based on the policies and procedures ide</w:t>
      </w:r>
      <w:r>
        <w:rPr>
          <w:rFonts w:ascii="Arial" w:hAnsi="Arial" w:cs="Arial"/>
          <w:szCs w:val="24"/>
        </w:rPr>
        <w:t>ntified in this P</w:t>
      </w:r>
      <w:r w:rsidRPr="00F11691">
        <w:rPr>
          <w:rFonts w:ascii="Arial" w:hAnsi="Arial" w:cs="Arial"/>
          <w:szCs w:val="24"/>
        </w:rPr>
        <w:t>lan.</w:t>
      </w:r>
    </w:p>
    <w:p w14:paraId="55B93ABD"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3E0F4F49"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r w:rsidRPr="007538C2">
        <w:rPr>
          <w:rFonts w:ascii="Arial" w:hAnsi="Arial" w:cs="Arial"/>
          <w:szCs w:val="24"/>
        </w:rPr>
        <w:tab/>
        <w:t>C.</w:t>
      </w:r>
      <w:r w:rsidRPr="007538C2">
        <w:rPr>
          <w:rFonts w:ascii="Arial" w:hAnsi="Arial" w:cs="Arial"/>
          <w:szCs w:val="24"/>
        </w:rPr>
        <w:tab/>
      </w:r>
      <w:r w:rsidRPr="00F11691">
        <w:rPr>
          <w:rFonts w:ascii="Arial" w:hAnsi="Arial" w:cs="Arial"/>
          <w:szCs w:val="24"/>
          <w:u w:val="single"/>
        </w:rPr>
        <w:t>PLAN MAINTENANCE</w:t>
      </w:r>
    </w:p>
    <w:p w14:paraId="6C616933"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u w:val="single"/>
        </w:rPr>
      </w:pPr>
    </w:p>
    <w:p w14:paraId="700DC6E1" w14:textId="77777777" w:rsidR="00CD6F41" w:rsidRPr="00F11691" w:rsidRDefault="00CD6F41" w:rsidP="00CD6F41">
      <w:pPr>
        <w:pStyle w:val="BodyText"/>
        <w:tabs>
          <w:tab w:val="left" w:pos="1008"/>
          <w:tab w:val="left" w:pos="1440"/>
          <w:tab w:val="left" w:pos="1872"/>
          <w:tab w:val="left" w:pos="2304"/>
          <w:tab w:val="left" w:pos="2736"/>
          <w:tab w:val="left" w:pos="3168"/>
          <w:tab w:val="left" w:pos="3600"/>
        </w:tabs>
        <w:ind w:left="1440" w:hanging="1440"/>
        <w:rPr>
          <w:rFonts w:ascii="Arial" w:hAnsi="Arial" w:cs="Arial"/>
          <w:szCs w:val="24"/>
        </w:rPr>
      </w:pPr>
      <w:r>
        <w:rPr>
          <w:rFonts w:ascii="Arial" w:hAnsi="Arial" w:cs="Arial"/>
          <w:szCs w:val="24"/>
        </w:rPr>
        <w:tab/>
      </w:r>
      <w:r>
        <w:rPr>
          <w:rFonts w:ascii="Arial" w:hAnsi="Arial" w:cs="Arial"/>
          <w:szCs w:val="24"/>
        </w:rPr>
        <w:tab/>
      </w:r>
      <w:r w:rsidRPr="00F11691">
        <w:rPr>
          <w:rFonts w:ascii="Arial" w:hAnsi="Arial" w:cs="Arial"/>
          <w:szCs w:val="24"/>
        </w:rPr>
        <w:t>The County Emergency Management Director, with the assistance of a member of the</w:t>
      </w:r>
      <w:r>
        <w:rPr>
          <w:rFonts w:ascii="Arial" w:hAnsi="Arial" w:cs="Arial"/>
          <w:szCs w:val="24"/>
        </w:rPr>
        <w:t xml:space="preserve"> NDA,</w:t>
      </w:r>
      <w:r w:rsidRPr="00F11691">
        <w:rPr>
          <w:rFonts w:ascii="Arial" w:hAnsi="Arial" w:cs="Arial"/>
          <w:szCs w:val="24"/>
        </w:rPr>
        <w:t xml:space="preserve"> </w:t>
      </w:r>
      <w:r>
        <w:rPr>
          <w:rFonts w:ascii="Arial" w:hAnsi="Arial" w:cs="Arial"/>
          <w:szCs w:val="24"/>
        </w:rPr>
        <w:t>shall annually review this P</w:t>
      </w:r>
      <w:r w:rsidRPr="00F11691">
        <w:rPr>
          <w:rFonts w:ascii="Arial" w:hAnsi="Arial" w:cs="Arial"/>
          <w:szCs w:val="24"/>
        </w:rPr>
        <w:t>lan and update the infor</w:t>
      </w:r>
      <w:r>
        <w:rPr>
          <w:rFonts w:ascii="Arial" w:hAnsi="Arial" w:cs="Arial"/>
          <w:szCs w:val="24"/>
        </w:rPr>
        <w:t>mation based on input from the P</w:t>
      </w:r>
      <w:r w:rsidRPr="00F11691">
        <w:rPr>
          <w:rFonts w:ascii="Arial" w:hAnsi="Arial" w:cs="Arial"/>
          <w:szCs w:val="24"/>
        </w:rPr>
        <w:t>lan’s participating agencies.</w:t>
      </w:r>
    </w:p>
    <w:p w14:paraId="5B93A198" w14:textId="77777777" w:rsidR="00CD6F41" w:rsidRDefault="00CD6F41" w:rsidP="00CD6F41">
      <w:pPr>
        <w:pStyle w:val="BodyText"/>
        <w:tabs>
          <w:tab w:val="left" w:pos="1008"/>
          <w:tab w:val="left" w:pos="1440"/>
          <w:tab w:val="left" w:pos="1872"/>
          <w:tab w:val="left" w:pos="2304"/>
          <w:tab w:val="left" w:pos="2736"/>
          <w:tab w:val="left" w:pos="3168"/>
          <w:tab w:val="left" w:pos="3600"/>
        </w:tabs>
        <w:rPr>
          <w:rFonts w:ascii="Arial" w:hAnsi="Arial" w:cs="Arial"/>
          <w:szCs w:val="24"/>
        </w:rPr>
      </w:pPr>
    </w:p>
    <w:p w14:paraId="49AB27CC" w14:textId="77777777" w:rsidR="00CD6F41" w:rsidRPr="00A61559"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622A64F"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A52FF70"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D1E4441"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D2D3FEA" w14:textId="77777777" w:rsidR="00CD6F41" w:rsidRPr="004F5436" w:rsidRDefault="00CD6F41" w:rsidP="00CD6F41">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BF9C6BB" w14:textId="77777777" w:rsidR="00CD6F41" w:rsidRPr="00045D16" w:rsidRDefault="00CD6F41" w:rsidP="00CD6F41">
      <w:pPr>
        <w:rPr>
          <w:rFonts w:ascii="Arial" w:hAnsi="Arial" w:cs="Arial"/>
          <w:sz w:val="24"/>
          <w:szCs w:val="24"/>
        </w:rPr>
      </w:pPr>
    </w:p>
    <w:p w14:paraId="7849BBC9" w14:textId="77777777" w:rsidR="00CD6F41" w:rsidRPr="00045D16" w:rsidRDefault="00CD6F41" w:rsidP="00CD6F41">
      <w:pPr>
        <w:jc w:val="center"/>
        <w:rPr>
          <w:rFonts w:ascii="Arial" w:hAnsi="Arial" w:cs="Arial"/>
          <w:b/>
          <w:sz w:val="24"/>
          <w:szCs w:val="24"/>
        </w:rPr>
      </w:pPr>
      <w:r w:rsidRPr="00045D16">
        <w:rPr>
          <w:rFonts w:ascii="Arial" w:hAnsi="Arial" w:cs="Arial"/>
          <w:b/>
          <w:sz w:val="24"/>
          <w:szCs w:val="24"/>
        </w:rPr>
        <w:t>LIST of ATTACHMENTS</w:t>
      </w:r>
    </w:p>
    <w:p w14:paraId="3FB615A4" w14:textId="77777777" w:rsidR="00CD6F41" w:rsidRPr="00045D16" w:rsidRDefault="00CD6F41" w:rsidP="00CD6F41">
      <w:pPr>
        <w:rPr>
          <w:rFonts w:ascii="Arial" w:hAnsi="Arial" w:cs="Arial"/>
          <w:sz w:val="24"/>
          <w:szCs w:val="24"/>
        </w:rPr>
      </w:pPr>
    </w:p>
    <w:p w14:paraId="476905BA" w14:textId="77777777" w:rsidR="00CD6F41" w:rsidRPr="00045D16" w:rsidRDefault="00CD6F41" w:rsidP="00CD6F41">
      <w:pPr>
        <w:rPr>
          <w:rFonts w:ascii="Arial" w:hAnsi="Arial" w:cs="Arial"/>
          <w:sz w:val="24"/>
          <w:szCs w:val="24"/>
        </w:rPr>
      </w:pPr>
    </w:p>
    <w:p w14:paraId="230D7F8C" w14:textId="77777777" w:rsidR="008F06A3" w:rsidRPr="00F11691" w:rsidRDefault="008F06A3" w:rsidP="008F06A3">
      <w:pPr>
        <w:tabs>
          <w:tab w:val="left" w:pos="4320"/>
        </w:tabs>
        <w:rPr>
          <w:rFonts w:ascii="Arial" w:hAnsi="Arial" w:cs="Arial"/>
          <w:sz w:val="24"/>
          <w:szCs w:val="24"/>
        </w:rPr>
      </w:pPr>
      <w:r w:rsidRPr="00F11691">
        <w:rPr>
          <w:rFonts w:ascii="Arial" w:hAnsi="Arial" w:cs="Arial"/>
          <w:sz w:val="24"/>
          <w:szCs w:val="24"/>
          <w:u w:val="single"/>
        </w:rPr>
        <w:t>Attachment#</w:t>
      </w:r>
      <w:r w:rsidRPr="00F11691">
        <w:rPr>
          <w:rFonts w:ascii="Arial" w:hAnsi="Arial" w:cs="Arial"/>
          <w:sz w:val="24"/>
          <w:szCs w:val="24"/>
        </w:rPr>
        <w:tab/>
      </w:r>
      <w:r w:rsidRPr="00F11691">
        <w:rPr>
          <w:rFonts w:ascii="Arial" w:hAnsi="Arial" w:cs="Arial"/>
          <w:sz w:val="24"/>
          <w:szCs w:val="24"/>
          <w:u w:val="single"/>
        </w:rPr>
        <w:t>It</w:t>
      </w:r>
      <w:r>
        <w:rPr>
          <w:rFonts w:ascii="Arial" w:hAnsi="Arial" w:cs="Arial"/>
          <w:sz w:val="24"/>
          <w:szCs w:val="24"/>
          <w:u w:val="single"/>
        </w:rPr>
        <w:t>em</w:t>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rPr>
        <w:tab/>
      </w:r>
      <w:r w:rsidRPr="00F11691">
        <w:rPr>
          <w:rFonts w:ascii="Arial" w:hAnsi="Arial" w:cs="Arial"/>
          <w:sz w:val="24"/>
          <w:szCs w:val="24"/>
          <w:u w:val="single"/>
        </w:rPr>
        <w:t>Page</w:t>
      </w:r>
    </w:p>
    <w:p w14:paraId="57E2E291" w14:textId="77777777" w:rsidR="00CD6F41" w:rsidRPr="00045D16" w:rsidRDefault="00CD6F41" w:rsidP="00CD6F41">
      <w:pPr>
        <w:rPr>
          <w:rFonts w:ascii="Arial" w:hAnsi="Arial" w:cs="Arial"/>
          <w:sz w:val="24"/>
          <w:szCs w:val="24"/>
        </w:rPr>
      </w:pPr>
    </w:p>
    <w:p w14:paraId="361AC42C" w14:textId="77777777" w:rsidR="00CD6F41" w:rsidRPr="00045D16" w:rsidRDefault="008F06A3" w:rsidP="008F06A3">
      <w:pPr>
        <w:rPr>
          <w:rFonts w:ascii="Arial" w:hAnsi="Arial" w:cs="Arial"/>
          <w:sz w:val="24"/>
          <w:szCs w:val="24"/>
        </w:rPr>
      </w:pPr>
      <w:r>
        <w:rPr>
          <w:rFonts w:ascii="Arial" w:hAnsi="Arial" w:cs="Arial"/>
          <w:sz w:val="24"/>
          <w:szCs w:val="24"/>
        </w:rPr>
        <w:tab/>
      </w:r>
      <w:r w:rsidR="00CD6F41" w:rsidRPr="00045D16">
        <w:rPr>
          <w:rFonts w:ascii="Arial" w:hAnsi="Arial" w:cs="Arial"/>
          <w:sz w:val="24"/>
          <w:szCs w:val="24"/>
        </w:rPr>
        <w:t>1</w:t>
      </w:r>
      <w:r w:rsidR="00CD6F41" w:rsidRPr="00045D16">
        <w:rPr>
          <w:rFonts w:ascii="Arial" w:hAnsi="Arial" w:cs="Arial"/>
          <w:sz w:val="24"/>
          <w:szCs w:val="24"/>
        </w:rPr>
        <w:tab/>
      </w:r>
      <w:r>
        <w:rPr>
          <w:rFonts w:ascii="Arial" w:hAnsi="Arial" w:cs="Arial"/>
          <w:sz w:val="24"/>
          <w:szCs w:val="24"/>
        </w:rPr>
        <w:tab/>
      </w:r>
      <w:r w:rsidR="00CD6F41" w:rsidRPr="00045D16">
        <w:rPr>
          <w:rFonts w:ascii="Arial" w:hAnsi="Arial" w:cs="Arial"/>
          <w:sz w:val="24"/>
          <w:szCs w:val="24"/>
        </w:rPr>
        <w:tab/>
        <w:t>Animal Disease Initial Response Plan</w:t>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t xml:space="preserve">G - </w:t>
      </w:r>
      <w:r w:rsidR="00542C28">
        <w:rPr>
          <w:rFonts w:ascii="Arial" w:hAnsi="Arial" w:cs="Arial"/>
          <w:sz w:val="24"/>
          <w:szCs w:val="24"/>
        </w:rPr>
        <w:t>4</w:t>
      </w:r>
      <w:r w:rsidR="00CD6F41" w:rsidRPr="00045D16">
        <w:rPr>
          <w:rFonts w:ascii="Arial" w:hAnsi="Arial" w:cs="Arial"/>
          <w:sz w:val="24"/>
          <w:szCs w:val="24"/>
        </w:rPr>
        <w:t>7</w:t>
      </w:r>
    </w:p>
    <w:p w14:paraId="3BE48A40" w14:textId="77777777" w:rsidR="00CD6F41" w:rsidRPr="00045D16" w:rsidRDefault="00CD6F41" w:rsidP="00CD6F41">
      <w:pPr>
        <w:rPr>
          <w:rFonts w:ascii="Arial" w:hAnsi="Arial" w:cs="Arial"/>
          <w:sz w:val="24"/>
          <w:szCs w:val="24"/>
        </w:rPr>
      </w:pPr>
    </w:p>
    <w:p w14:paraId="499890EA" w14:textId="77777777" w:rsidR="00CD6F41" w:rsidRPr="00045D16" w:rsidRDefault="008F06A3" w:rsidP="00CD6F41">
      <w:pPr>
        <w:rPr>
          <w:rFonts w:ascii="Arial" w:hAnsi="Arial" w:cs="Arial"/>
          <w:sz w:val="24"/>
          <w:szCs w:val="24"/>
        </w:rPr>
      </w:pPr>
      <w:r>
        <w:rPr>
          <w:rFonts w:ascii="Arial" w:hAnsi="Arial" w:cs="Arial"/>
          <w:sz w:val="24"/>
          <w:szCs w:val="24"/>
        </w:rPr>
        <w:tab/>
      </w:r>
      <w:r w:rsidR="00542C28">
        <w:rPr>
          <w:rFonts w:ascii="Arial" w:hAnsi="Arial" w:cs="Arial"/>
          <w:sz w:val="24"/>
          <w:szCs w:val="24"/>
        </w:rPr>
        <w:t>2</w:t>
      </w:r>
      <w:r w:rsidR="00CD6F41" w:rsidRPr="00045D16">
        <w:rPr>
          <w:rFonts w:ascii="Arial" w:hAnsi="Arial" w:cs="Arial"/>
          <w:sz w:val="24"/>
          <w:szCs w:val="24"/>
        </w:rPr>
        <w:tab/>
      </w:r>
      <w:r>
        <w:rPr>
          <w:rFonts w:ascii="Arial" w:hAnsi="Arial" w:cs="Arial"/>
          <w:sz w:val="24"/>
          <w:szCs w:val="24"/>
        </w:rPr>
        <w:tab/>
      </w:r>
      <w:r w:rsidR="00CD6F41" w:rsidRPr="00045D16">
        <w:rPr>
          <w:rFonts w:ascii="Arial" w:hAnsi="Arial" w:cs="Arial"/>
          <w:sz w:val="24"/>
          <w:szCs w:val="24"/>
        </w:rPr>
        <w:tab/>
        <w:t>Response Call-Down Lists</w:t>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r>
      <w:r w:rsidR="00CD6F41" w:rsidRPr="00045D16">
        <w:rPr>
          <w:rFonts w:ascii="Arial" w:hAnsi="Arial" w:cs="Arial"/>
          <w:sz w:val="24"/>
          <w:szCs w:val="24"/>
        </w:rPr>
        <w:tab/>
        <w:t xml:space="preserve">G - </w:t>
      </w:r>
      <w:r w:rsidR="00542C28">
        <w:rPr>
          <w:rFonts w:ascii="Arial" w:hAnsi="Arial" w:cs="Arial"/>
          <w:sz w:val="24"/>
          <w:szCs w:val="24"/>
        </w:rPr>
        <w:t>5</w:t>
      </w:r>
      <w:r w:rsidR="00DD47D4">
        <w:rPr>
          <w:rFonts w:ascii="Arial" w:hAnsi="Arial" w:cs="Arial"/>
          <w:sz w:val="24"/>
          <w:szCs w:val="24"/>
        </w:rPr>
        <w:t>5</w:t>
      </w:r>
    </w:p>
    <w:p w14:paraId="7CFC4EC6" w14:textId="77777777" w:rsidR="00CD6F41" w:rsidRPr="00045D16" w:rsidRDefault="00CD6F41" w:rsidP="00CD6F41">
      <w:pPr>
        <w:rPr>
          <w:rFonts w:ascii="Arial" w:hAnsi="Arial" w:cs="Arial"/>
          <w:sz w:val="24"/>
          <w:szCs w:val="24"/>
        </w:rPr>
      </w:pPr>
    </w:p>
    <w:p w14:paraId="7667061A" w14:textId="77777777" w:rsidR="00BA74E0" w:rsidRPr="00CD6F41" w:rsidRDefault="00BA74E0" w:rsidP="00CD6F41"/>
    <w:sectPr w:rsidR="00BA74E0" w:rsidRPr="00CD6F41" w:rsidSect="007B538A">
      <w:headerReference w:type="default" r:id="rId7"/>
      <w:footerReference w:type="even" r:id="rId8"/>
      <w:footerReference w:type="default" r:id="rId9"/>
      <w:pgSz w:w="12240" w:h="15840" w:code="1"/>
      <w:pgMar w:top="1440" w:right="1080" w:bottom="720" w:left="1080" w:header="720" w:footer="576" w:gutter="432"/>
      <w:pgNumType w:start="3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18CBF" w14:textId="77777777" w:rsidR="00B27A77" w:rsidRDefault="00B27A77">
      <w:r>
        <w:separator/>
      </w:r>
    </w:p>
  </w:endnote>
  <w:endnote w:type="continuationSeparator" w:id="0">
    <w:p w14:paraId="7483E001" w14:textId="77777777" w:rsidR="00B27A77" w:rsidRDefault="00B2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AB95" w14:textId="77777777" w:rsidR="0098731C" w:rsidRDefault="009873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6A42A1" w14:textId="77777777" w:rsidR="0098731C" w:rsidRDefault="00987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FEAE" w14:textId="77777777" w:rsidR="0098731C" w:rsidRPr="00703E80" w:rsidRDefault="0098731C" w:rsidP="00947A0E">
    <w:pPr>
      <w:pStyle w:val="Footer"/>
      <w:tabs>
        <w:tab w:val="clear" w:pos="4320"/>
        <w:tab w:val="clear" w:pos="8640"/>
        <w:tab w:val="center" w:pos="5040"/>
        <w:tab w:val="right" w:pos="9630"/>
      </w:tabs>
      <w:rPr>
        <w:rFonts w:ascii="Arial" w:hAnsi="Arial" w:cs="Arial"/>
      </w:rPr>
    </w:pPr>
    <w:r w:rsidRPr="003160DB">
      <w:rPr>
        <w:rFonts w:ascii="Arial" w:hAnsi="Arial" w:cs="Arial"/>
      </w:rPr>
      <w:tab/>
      <w:t>G-</w:t>
    </w:r>
    <w:r w:rsidRPr="003160DB">
      <w:rPr>
        <w:rStyle w:val="PageNumber"/>
        <w:rFonts w:ascii="Arial" w:hAnsi="Arial" w:cs="Arial"/>
      </w:rPr>
      <w:fldChar w:fldCharType="begin"/>
    </w:r>
    <w:r w:rsidRPr="003160DB">
      <w:rPr>
        <w:rStyle w:val="PageNumber"/>
        <w:rFonts w:ascii="Arial" w:hAnsi="Arial" w:cs="Arial"/>
      </w:rPr>
      <w:instrText xml:space="preserve"> PAGE </w:instrText>
    </w:r>
    <w:r w:rsidRPr="003160DB">
      <w:rPr>
        <w:rStyle w:val="PageNumber"/>
        <w:rFonts w:ascii="Arial" w:hAnsi="Arial" w:cs="Arial"/>
      </w:rPr>
      <w:fldChar w:fldCharType="separate"/>
    </w:r>
    <w:r w:rsidR="00176A3E">
      <w:rPr>
        <w:rStyle w:val="PageNumber"/>
        <w:rFonts w:ascii="Arial" w:hAnsi="Arial" w:cs="Arial"/>
        <w:noProof/>
      </w:rPr>
      <w:t>32</w:t>
    </w:r>
    <w:r w:rsidRPr="003160DB">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DBD7" w14:textId="77777777" w:rsidR="00B27A77" w:rsidRDefault="00B27A77">
      <w:r>
        <w:separator/>
      </w:r>
    </w:p>
  </w:footnote>
  <w:footnote w:type="continuationSeparator" w:id="0">
    <w:p w14:paraId="41EBA9C3" w14:textId="77777777" w:rsidR="00B27A77" w:rsidRDefault="00B2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14436" w14:textId="77777777" w:rsidR="0098731C" w:rsidRPr="003160DB" w:rsidRDefault="0098731C" w:rsidP="00947A0E">
    <w:pPr>
      <w:pStyle w:val="Header"/>
      <w:tabs>
        <w:tab w:val="clear" w:pos="4320"/>
        <w:tab w:val="clear" w:pos="8640"/>
        <w:tab w:val="right" w:pos="-1800"/>
        <w:tab w:val="center" w:pos="-1260"/>
        <w:tab w:val="right" w:pos="9630"/>
      </w:tabs>
      <w:jc w:val="both"/>
      <w:rPr>
        <w:rFonts w:ascii="Arial" w:hAnsi="Arial" w:cs="Arial"/>
      </w:rPr>
    </w:pPr>
    <w:r w:rsidRPr="003160DB">
      <w:rPr>
        <w:rFonts w:ascii="Arial" w:hAnsi="Arial" w:cs="Arial"/>
      </w:rPr>
      <w:t xml:space="preserve">*** </w:t>
    </w:r>
    <w:smartTag w:uri="urn:schemas-microsoft-com:office:smarttags" w:element="place">
      <w:smartTag w:uri="urn:schemas-microsoft-com:office:smarttags" w:element="PlaceType">
        <w:r w:rsidRPr="003160DB">
          <w:rPr>
            <w:rFonts w:ascii="Arial" w:hAnsi="Arial" w:cs="Arial"/>
          </w:rPr>
          <w:t>COUNTY</w:t>
        </w:r>
      </w:smartTag>
      <w:r w:rsidRPr="003160DB">
        <w:rPr>
          <w:rFonts w:ascii="Arial" w:hAnsi="Arial" w:cs="Arial"/>
        </w:rPr>
        <w:t xml:space="preserve"> </w:t>
      </w:r>
      <w:smartTag w:uri="urn:schemas-microsoft-com:office:smarttags" w:element="PlaceName">
        <w:r w:rsidRPr="003160DB">
          <w:rPr>
            <w:rFonts w:ascii="Arial" w:hAnsi="Arial" w:cs="Arial"/>
          </w:rPr>
          <w:t>LEOP</w:t>
        </w:r>
      </w:smartTag>
    </w:smartTag>
    <w:r w:rsidRPr="003160DB">
      <w:rPr>
        <w:rFonts w:ascii="Arial" w:hAnsi="Arial" w:cs="Arial"/>
      </w:rPr>
      <w:tab/>
      <w:t>ANNEX G</w:t>
    </w:r>
  </w:p>
  <w:p w14:paraId="4CE2C467" w14:textId="77777777" w:rsidR="0098731C" w:rsidRPr="003160DB" w:rsidRDefault="0098731C" w:rsidP="00947A0E">
    <w:pPr>
      <w:pStyle w:val="Header"/>
      <w:tabs>
        <w:tab w:val="clear" w:pos="4320"/>
        <w:tab w:val="clear" w:pos="8640"/>
        <w:tab w:val="right" w:pos="-1800"/>
        <w:tab w:val="center" w:pos="-1260"/>
        <w:tab w:val="right" w:pos="9630"/>
      </w:tabs>
      <w:jc w:val="both"/>
      <w:rPr>
        <w:rFonts w:ascii="Arial" w:hAnsi="Arial" w:cs="Arial"/>
      </w:rPr>
    </w:pPr>
    <w:r w:rsidRPr="003160DB">
      <w:rPr>
        <w:rFonts w:ascii="Arial" w:hAnsi="Arial" w:cs="Arial"/>
      </w:rPr>
      <w:tab/>
      <w:t>APPENDIX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D68"/>
    <w:multiLevelType w:val="hybridMultilevel"/>
    <w:tmpl w:val="72C0C7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6624E2"/>
    <w:multiLevelType w:val="hybridMultilevel"/>
    <w:tmpl w:val="705ABE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4526F3D"/>
    <w:multiLevelType w:val="hybridMultilevel"/>
    <w:tmpl w:val="B7C22F64"/>
    <w:lvl w:ilvl="0" w:tplc="ED2A17EA">
      <w:start w:val="8"/>
      <w:numFmt w:val="upperLetter"/>
      <w:lvlText w:val="%1."/>
      <w:lvlJc w:val="left"/>
      <w:pPr>
        <w:tabs>
          <w:tab w:val="num" w:pos="1440"/>
        </w:tabs>
        <w:ind w:left="1440" w:hanging="435"/>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04E86F0F"/>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9AB2514"/>
    <w:multiLevelType w:val="hybridMultilevel"/>
    <w:tmpl w:val="014E6978"/>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5" w15:restartNumberingAfterBreak="0">
    <w:nsid w:val="0DCA3C14"/>
    <w:multiLevelType w:val="hybridMultilevel"/>
    <w:tmpl w:val="045822E0"/>
    <w:lvl w:ilvl="0" w:tplc="9C76F04A">
      <w:start w:val="5"/>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1B7059D6"/>
    <w:multiLevelType w:val="hybridMultilevel"/>
    <w:tmpl w:val="82B4A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F7C1FA4"/>
    <w:multiLevelType w:val="hybridMultilevel"/>
    <w:tmpl w:val="230835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7466AE3"/>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2B800CE5"/>
    <w:multiLevelType w:val="singleLevel"/>
    <w:tmpl w:val="68249558"/>
    <w:lvl w:ilvl="0">
      <w:start w:val="1"/>
      <w:numFmt w:val="upperRoman"/>
      <w:pStyle w:val="Heading5"/>
      <w:lvlText w:val="%1."/>
      <w:lvlJc w:val="left"/>
      <w:pPr>
        <w:tabs>
          <w:tab w:val="num" w:pos="720"/>
        </w:tabs>
        <w:ind w:left="720" w:hanging="720"/>
      </w:pPr>
      <w:rPr>
        <w:rFonts w:hint="default"/>
        <w:u w:val="none"/>
      </w:rPr>
    </w:lvl>
  </w:abstractNum>
  <w:abstractNum w:abstractNumId="10" w15:restartNumberingAfterBreak="0">
    <w:nsid w:val="3809622D"/>
    <w:multiLevelType w:val="hybridMultilevel"/>
    <w:tmpl w:val="5BC8A0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5C5927"/>
    <w:multiLevelType w:val="hybridMultilevel"/>
    <w:tmpl w:val="03A2D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7C05B0"/>
    <w:multiLevelType w:val="hybridMultilevel"/>
    <w:tmpl w:val="9F88D4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0734EAD"/>
    <w:multiLevelType w:val="hybridMultilevel"/>
    <w:tmpl w:val="225200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18D0559"/>
    <w:multiLevelType w:val="hybridMultilevel"/>
    <w:tmpl w:val="B37E92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377DBC"/>
    <w:multiLevelType w:val="multilevel"/>
    <w:tmpl w:val="D3A87CF6"/>
    <w:lvl w:ilvl="0">
      <w:start w:val="1"/>
      <w:numFmt w:val="upperRoman"/>
      <w:lvlText w:val="%1."/>
      <w:lvlJc w:val="left"/>
      <w:pPr>
        <w:ind w:left="109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8F401AD"/>
    <w:multiLevelType w:val="hybridMultilevel"/>
    <w:tmpl w:val="DC3692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ED33590"/>
    <w:multiLevelType w:val="hybridMultilevel"/>
    <w:tmpl w:val="4D4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3067C"/>
    <w:multiLevelType w:val="hybridMultilevel"/>
    <w:tmpl w:val="FD5070A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5719128B"/>
    <w:multiLevelType w:val="hybridMultilevel"/>
    <w:tmpl w:val="216EF6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83A7026"/>
    <w:multiLevelType w:val="hybridMultilevel"/>
    <w:tmpl w:val="82BE16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9C47339"/>
    <w:multiLevelType w:val="hybridMultilevel"/>
    <w:tmpl w:val="53C2AA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B40689F"/>
    <w:multiLevelType w:val="hybridMultilevel"/>
    <w:tmpl w:val="65CCA4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B9C4943"/>
    <w:multiLevelType w:val="hybridMultilevel"/>
    <w:tmpl w:val="ADAE8F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DB70FC7"/>
    <w:multiLevelType w:val="hybridMultilevel"/>
    <w:tmpl w:val="E488B5A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F4E015F"/>
    <w:multiLevelType w:val="singleLevel"/>
    <w:tmpl w:val="30D251F6"/>
    <w:lvl w:ilvl="0">
      <w:start w:val="1"/>
      <w:numFmt w:val="upperLetter"/>
      <w:pStyle w:val="Heading6"/>
      <w:lvlText w:val="%1."/>
      <w:lvlJc w:val="left"/>
      <w:pPr>
        <w:tabs>
          <w:tab w:val="num" w:pos="1170"/>
        </w:tabs>
        <w:ind w:left="1170" w:hanging="450"/>
      </w:pPr>
      <w:rPr>
        <w:rFonts w:hint="default"/>
      </w:rPr>
    </w:lvl>
  </w:abstractNum>
  <w:abstractNum w:abstractNumId="26" w15:restartNumberingAfterBreak="0">
    <w:nsid w:val="69E8312A"/>
    <w:multiLevelType w:val="hybridMultilevel"/>
    <w:tmpl w:val="B9069490"/>
    <w:lvl w:ilvl="0" w:tplc="EA2AD944">
      <w:start w:val="8"/>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27" w15:restartNumberingAfterBreak="0">
    <w:nsid w:val="6F37668F"/>
    <w:multiLevelType w:val="hybridMultilevel"/>
    <w:tmpl w:val="48EC1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753166"/>
    <w:multiLevelType w:val="multilevel"/>
    <w:tmpl w:val="3CDAED5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76DE6835"/>
    <w:multiLevelType w:val="hybridMultilevel"/>
    <w:tmpl w:val="331280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E1251A6"/>
    <w:multiLevelType w:val="hybridMultilevel"/>
    <w:tmpl w:val="38407D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01947397">
    <w:abstractNumId w:val="9"/>
  </w:num>
  <w:num w:numId="2" w16cid:durableId="279149537">
    <w:abstractNumId w:val="25"/>
  </w:num>
  <w:num w:numId="3" w16cid:durableId="1177110117">
    <w:abstractNumId w:val="2"/>
  </w:num>
  <w:num w:numId="4" w16cid:durableId="1404644731">
    <w:abstractNumId w:val="5"/>
  </w:num>
  <w:num w:numId="5" w16cid:durableId="98642412">
    <w:abstractNumId w:val="26"/>
  </w:num>
  <w:num w:numId="6" w16cid:durableId="1851481232">
    <w:abstractNumId w:val="28"/>
  </w:num>
  <w:num w:numId="7" w16cid:durableId="938947439">
    <w:abstractNumId w:val="14"/>
  </w:num>
  <w:num w:numId="8" w16cid:durableId="1771969412">
    <w:abstractNumId w:val="27"/>
  </w:num>
  <w:num w:numId="9" w16cid:durableId="1418671140">
    <w:abstractNumId w:val="18"/>
  </w:num>
  <w:num w:numId="10" w16cid:durableId="1967663376">
    <w:abstractNumId w:val="24"/>
  </w:num>
  <w:num w:numId="11" w16cid:durableId="372006231">
    <w:abstractNumId w:val="11"/>
  </w:num>
  <w:num w:numId="12" w16cid:durableId="487287628">
    <w:abstractNumId w:val="20"/>
  </w:num>
  <w:num w:numId="13" w16cid:durableId="593561731">
    <w:abstractNumId w:val="29"/>
  </w:num>
  <w:num w:numId="14" w16cid:durableId="945577509">
    <w:abstractNumId w:val="23"/>
  </w:num>
  <w:num w:numId="15" w16cid:durableId="1861510183">
    <w:abstractNumId w:val="16"/>
  </w:num>
  <w:num w:numId="16" w16cid:durableId="2010138697">
    <w:abstractNumId w:val="17"/>
  </w:num>
  <w:num w:numId="17" w16cid:durableId="1541825396">
    <w:abstractNumId w:val="21"/>
  </w:num>
  <w:num w:numId="18" w16cid:durableId="429087744">
    <w:abstractNumId w:val="30"/>
  </w:num>
  <w:num w:numId="19" w16cid:durableId="1047140861">
    <w:abstractNumId w:val="22"/>
  </w:num>
  <w:num w:numId="20" w16cid:durableId="1125462886">
    <w:abstractNumId w:val="7"/>
  </w:num>
  <w:num w:numId="21" w16cid:durableId="11805183">
    <w:abstractNumId w:val="4"/>
  </w:num>
  <w:num w:numId="22" w16cid:durableId="1625699424">
    <w:abstractNumId w:val="19"/>
  </w:num>
  <w:num w:numId="23" w16cid:durableId="369693642">
    <w:abstractNumId w:val="6"/>
  </w:num>
  <w:num w:numId="24" w16cid:durableId="1812673096">
    <w:abstractNumId w:val="12"/>
  </w:num>
  <w:num w:numId="25" w16cid:durableId="618495545">
    <w:abstractNumId w:val="10"/>
  </w:num>
  <w:num w:numId="26" w16cid:durableId="622658629">
    <w:abstractNumId w:val="13"/>
  </w:num>
  <w:num w:numId="27" w16cid:durableId="1808738268">
    <w:abstractNumId w:val="0"/>
  </w:num>
  <w:num w:numId="28" w16cid:durableId="1609585678">
    <w:abstractNumId w:val="1"/>
  </w:num>
  <w:num w:numId="29" w16cid:durableId="1429227607">
    <w:abstractNumId w:val="8"/>
  </w:num>
  <w:num w:numId="30" w16cid:durableId="57288955">
    <w:abstractNumId w:val="15"/>
  </w:num>
  <w:num w:numId="31" w16cid:durableId="1522745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49"/>
    <w:rsid w:val="00000019"/>
    <w:rsid w:val="0000236F"/>
    <w:rsid w:val="00014907"/>
    <w:rsid w:val="0001574A"/>
    <w:rsid w:val="0002455A"/>
    <w:rsid w:val="00026B48"/>
    <w:rsid w:val="00026C3D"/>
    <w:rsid w:val="00030FDC"/>
    <w:rsid w:val="00032D03"/>
    <w:rsid w:val="00041876"/>
    <w:rsid w:val="00053677"/>
    <w:rsid w:val="00062ACD"/>
    <w:rsid w:val="000635BF"/>
    <w:rsid w:val="000662C2"/>
    <w:rsid w:val="00073246"/>
    <w:rsid w:val="00077BBD"/>
    <w:rsid w:val="00080491"/>
    <w:rsid w:val="00091006"/>
    <w:rsid w:val="000933C3"/>
    <w:rsid w:val="000A1514"/>
    <w:rsid w:val="000B41C3"/>
    <w:rsid w:val="000B7522"/>
    <w:rsid w:val="000C3D3C"/>
    <w:rsid w:val="000C67C5"/>
    <w:rsid w:val="000D3A45"/>
    <w:rsid w:val="000D69C5"/>
    <w:rsid w:val="000D7B72"/>
    <w:rsid w:val="000E0A56"/>
    <w:rsid w:val="000E102B"/>
    <w:rsid w:val="000E2A73"/>
    <w:rsid w:val="000E63AB"/>
    <w:rsid w:val="000F6368"/>
    <w:rsid w:val="000F7772"/>
    <w:rsid w:val="00107277"/>
    <w:rsid w:val="0011140E"/>
    <w:rsid w:val="0012499C"/>
    <w:rsid w:val="001303B6"/>
    <w:rsid w:val="001342F7"/>
    <w:rsid w:val="001421D0"/>
    <w:rsid w:val="00146D26"/>
    <w:rsid w:val="00151272"/>
    <w:rsid w:val="00153DFC"/>
    <w:rsid w:val="0015771F"/>
    <w:rsid w:val="00167BFA"/>
    <w:rsid w:val="00176A3E"/>
    <w:rsid w:val="001948C0"/>
    <w:rsid w:val="001A5307"/>
    <w:rsid w:val="001A6231"/>
    <w:rsid w:val="001B0D27"/>
    <w:rsid w:val="001B2934"/>
    <w:rsid w:val="001B514F"/>
    <w:rsid w:val="001B5A9D"/>
    <w:rsid w:val="001B7A3F"/>
    <w:rsid w:val="001E164E"/>
    <w:rsid w:val="001E63F6"/>
    <w:rsid w:val="001F03EB"/>
    <w:rsid w:val="001F362F"/>
    <w:rsid w:val="002400CA"/>
    <w:rsid w:val="00244658"/>
    <w:rsid w:val="00245FBF"/>
    <w:rsid w:val="00247CB1"/>
    <w:rsid w:val="00252960"/>
    <w:rsid w:val="00254EEF"/>
    <w:rsid w:val="002662B3"/>
    <w:rsid w:val="002673A9"/>
    <w:rsid w:val="00267994"/>
    <w:rsid w:val="00273784"/>
    <w:rsid w:val="00274145"/>
    <w:rsid w:val="00277F35"/>
    <w:rsid w:val="0028551A"/>
    <w:rsid w:val="002A7806"/>
    <w:rsid w:val="002B2669"/>
    <w:rsid w:val="002B40C8"/>
    <w:rsid w:val="002B770E"/>
    <w:rsid w:val="002C30E4"/>
    <w:rsid w:val="002C4C5F"/>
    <w:rsid w:val="002C590A"/>
    <w:rsid w:val="002D1C80"/>
    <w:rsid w:val="002D6531"/>
    <w:rsid w:val="002E0FD2"/>
    <w:rsid w:val="002E1184"/>
    <w:rsid w:val="002E59E2"/>
    <w:rsid w:val="002E621F"/>
    <w:rsid w:val="002F5B94"/>
    <w:rsid w:val="00300F7F"/>
    <w:rsid w:val="003139E7"/>
    <w:rsid w:val="00315770"/>
    <w:rsid w:val="003160DB"/>
    <w:rsid w:val="0032275B"/>
    <w:rsid w:val="00323DB9"/>
    <w:rsid w:val="0033468A"/>
    <w:rsid w:val="00336F24"/>
    <w:rsid w:val="0033724C"/>
    <w:rsid w:val="00345C53"/>
    <w:rsid w:val="00347893"/>
    <w:rsid w:val="00351405"/>
    <w:rsid w:val="00353749"/>
    <w:rsid w:val="00354755"/>
    <w:rsid w:val="003629F9"/>
    <w:rsid w:val="00364764"/>
    <w:rsid w:val="003706C1"/>
    <w:rsid w:val="00371182"/>
    <w:rsid w:val="003754B0"/>
    <w:rsid w:val="00376837"/>
    <w:rsid w:val="00386292"/>
    <w:rsid w:val="003A5916"/>
    <w:rsid w:val="003B1F7B"/>
    <w:rsid w:val="003B3065"/>
    <w:rsid w:val="003B5849"/>
    <w:rsid w:val="003C101D"/>
    <w:rsid w:val="003C35E0"/>
    <w:rsid w:val="003D4EC9"/>
    <w:rsid w:val="003D6FF2"/>
    <w:rsid w:val="003E346D"/>
    <w:rsid w:val="003E6CD2"/>
    <w:rsid w:val="003E6E6E"/>
    <w:rsid w:val="003F40FD"/>
    <w:rsid w:val="003F420A"/>
    <w:rsid w:val="00401552"/>
    <w:rsid w:val="00403D97"/>
    <w:rsid w:val="004048A0"/>
    <w:rsid w:val="00406DB2"/>
    <w:rsid w:val="0041032E"/>
    <w:rsid w:val="00412674"/>
    <w:rsid w:val="0041609B"/>
    <w:rsid w:val="004205C6"/>
    <w:rsid w:val="00434F16"/>
    <w:rsid w:val="00441DDA"/>
    <w:rsid w:val="0044283E"/>
    <w:rsid w:val="00446D83"/>
    <w:rsid w:val="0046282D"/>
    <w:rsid w:val="00470730"/>
    <w:rsid w:val="00473C24"/>
    <w:rsid w:val="004809FF"/>
    <w:rsid w:val="00484E03"/>
    <w:rsid w:val="00490284"/>
    <w:rsid w:val="0049237C"/>
    <w:rsid w:val="00492B96"/>
    <w:rsid w:val="00495D7A"/>
    <w:rsid w:val="004A278F"/>
    <w:rsid w:val="004A5A75"/>
    <w:rsid w:val="004B44A6"/>
    <w:rsid w:val="004D32A2"/>
    <w:rsid w:val="004D71E0"/>
    <w:rsid w:val="004E2BED"/>
    <w:rsid w:val="004E360B"/>
    <w:rsid w:val="004E6EBE"/>
    <w:rsid w:val="004F79D2"/>
    <w:rsid w:val="005056E6"/>
    <w:rsid w:val="005101EC"/>
    <w:rsid w:val="005147C6"/>
    <w:rsid w:val="0051496F"/>
    <w:rsid w:val="0052423C"/>
    <w:rsid w:val="0053171C"/>
    <w:rsid w:val="0053258F"/>
    <w:rsid w:val="00533838"/>
    <w:rsid w:val="00537298"/>
    <w:rsid w:val="0054033D"/>
    <w:rsid w:val="00542C28"/>
    <w:rsid w:val="005430A0"/>
    <w:rsid w:val="00550899"/>
    <w:rsid w:val="005515C2"/>
    <w:rsid w:val="0055473F"/>
    <w:rsid w:val="00564191"/>
    <w:rsid w:val="00565D28"/>
    <w:rsid w:val="005701C1"/>
    <w:rsid w:val="00576E18"/>
    <w:rsid w:val="0058053C"/>
    <w:rsid w:val="00592F2F"/>
    <w:rsid w:val="00595E19"/>
    <w:rsid w:val="005A328D"/>
    <w:rsid w:val="005B1700"/>
    <w:rsid w:val="005B4441"/>
    <w:rsid w:val="005B56BB"/>
    <w:rsid w:val="005B6AA5"/>
    <w:rsid w:val="005B6BF9"/>
    <w:rsid w:val="005C12A2"/>
    <w:rsid w:val="005C3F22"/>
    <w:rsid w:val="005C5C58"/>
    <w:rsid w:val="005D1957"/>
    <w:rsid w:val="005D1F43"/>
    <w:rsid w:val="005D3BBA"/>
    <w:rsid w:val="005D62D4"/>
    <w:rsid w:val="005E2A94"/>
    <w:rsid w:val="005E3EBD"/>
    <w:rsid w:val="005F254E"/>
    <w:rsid w:val="005F4C2A"/>
    <w:rsid w:val="00600F5B"/>
    <w:rsid w:val="0060316F"/>
    <w:rsid w:val="00605507"/>
    <w:rsid w:val="00617186"/>
    <w:rsid w:val="00620D42"/>
    <w:rsid w:val="006221A9"/>
    <w:rsid w:val="006237E2"/>
    <w:rsid w:val="00624A77"/>
    <w:rsid w:val="00637912"/>
    <w:rsid w:val="00637BD0"/>
    <w:rsid w:val="006411D1"/>
    <w:rsid w:val="006416CE"/>
    <w:rsid w:val="006603DA"/>
    <w:rsid w:val="006610F9"/>
    <w:rsid w:val="0066147A"/>
    <w:rsid w:val="00665AE1"/>
    <w:rsid w:val="00670777"/>
    <w:rsid w:val="00680539"/>
    <w:rsid w:val="006923E6"/>
    <w:rsid w:val="00697316"/>
    <w:rsid w:val="00697618"/>
    <w:rsid w:val="006A08F2"/>
    <w:rsid w:val="006B420A"/>
    <w:rsid w:val="006B6181"/>
    <w:rsid w:val="006B6FEA"/>
    <w:rsid w:val="006C21FC"/>
    <w:rsid w:val="006C4D2E"/>
    <w:rsid w:val="006C728F"/>
    <w:rsid w:val="006C75C9"/>
    <w:rsid w:val="006D25CC"/>
    <w:rsid w:val="006D6019"/>
    <w:rsid w:val="006E3E66"/>
    <w:rsid w:val="006E4907"/>
    <w:rsid w:val="006F1A11"/>
    <w:rsid w:val="006F22F5"/>
    <w:rsid w:val="006F24A7"/>
    <w:rsid w:val="006F74A9"/>
    <w:rsid w:val="006F78CD"/>
    <w:rsid w:val="00701CC2"/>
    <w:rsid w:val="00703E80"/>
    <w:rsid w:val="007146F7"/>
    <w:rsid w:val="00717214"/>
    <w:rsid w:val="007249D3"/>
    <w:rsid w:val="00725494"/>
    <w:rsid w:val="00733AB2"/>
    <w:rsid w:val="00752FE3"/>
    <w:rsid w:val="007538C2"/>
    <w:rsid w:val="00755BF4"/>
    <w:rsid w:val="00762395"/>
    <w:rsid w:val="007709A9"/>
    <w:rsid w:val="00774CC6"/>
    <w:rsid w:val="00774FD0"/>
    <w:rsid w:val="007829F1"/>
    <w:rsid w:val="00784335"/>
    <w:rsid w:val="0078720E"/>
    <w:rsid w:val="007A165C"/>
    <w:rsid w:val="007A2EC9"/>
    <w:rsid w:val="007A2F87"/>
    <w:rsid w:val="007B3A1A"/>
    <w:rsid w:val="007B47C0"/>
    <w:rsid w:val="007B538A"/>
    <w:rsid w:val="007B5E29"/>
    <w:rsid w:val="007C1AAA"/>
    <w:rsid w:val="007C5E90"/>
    <w:rsid w:val="007D0AC1"/>
    <w:rsid w:val="007D458B"/>
    <w:rsid w:val="007E14E5"/>
    <w:rsid w:val="007E4B1E"/>
    <w:rsid w:val="007F2F65"/>
    <w:rsid w:val="007F3BB7"/>
    <w:rsid w:val="007F4812"/>
    <w:rsid w:val="007F780E"/>
    <w:rsid w:val="008015DB"/>
    <w:rsid w:val="0080597E"/>
    <w:rsid w:val="00806E79"/>
    <w:rsid w:val="00813CA0"/>
    <w:rsid w:val="00823B28"/>
    <w:rsid w:val="0082476F"/>
    <w:rsid w:val="00826A55"/>
    <w:rsid w:val="00832CA3"/>
    <w:rsid w:val="008416FD"/>
    <w:rsid w:val="00842E2C"/>
    <w:rsid w:val="00852E59"/>
    <w:rsid w:val="00861442"/>
    <w:rsid w:val="00877BD4"/>
    <w:rsid w:val="0088065C"/>
    <w:rsid w:val="00883F56"/>
    <w:rsid w:val="00885B94"/>
    <w:rsid w:val="0089165C"/>
    <w:rsid w:val="008A1FF5"/>
    <w:rsid w:val="008A5462"/>
    <w:rsid w:val="008B36D3"/>
    <w:rsid w:val="008B4A70"/>
    <w:rsid w:val="008C01A3"/>
    <w:rsid w:val="008C2D63"/>
    <w:rsid w:val="008C61F0"/>
    <w:rsid w:val="008D2CB9"/>
    <w:rsid w:val="008E006C"/>
    <w:rsid w:val="008E146B"/>
    <w:rsid w:val="008E57AC"/>
    <w:rsid w:val="008F06A3"/>
    <w:rsid w:val="008F1B56"/>
    <w:rsid w:val="008F2412"/>
    <w:rsid w:val="00904338"/>
    <w:rsid w:val="00905DBD"/>
    <w:rsid w:val="00913721"/>
    <w:rsid w:val="00914BFA"/>
    <w:rsid w:val="00916F42"/>
    <w:rsid w:val="009256BA"/>
    <w:rsid w:val="009351E2"/>
    <w:rsid w:val="00947A0E"/>
    <w:rsid w:val="00960526"/>
    <w:rsid w:val="009641AC"/>
    <w:rsid w:val="00974263"/>
    <w:rsid w:val="0097664A"/>
    <w:rsid w:val="009829BB"/>
    <w:rsid w:val="0098731C"/>
    <w:rsid w:val="009912A6"/>
    <w:rsid w:val="00996273"/>
    <w:rsid w:val="009A0DDF"/>
    <w:rsid w:val="009A1046"/>
    <w:rsid w:val="009A2787"/>
    <w:rsid w:val="009A539D"/>
    <w:rsid w:val="009B269A"/>
    <w:rsid w:val="009C5EF4"/>
    <w:rsid w:val="009D166E"/>
    <w:rsid w:val="009D5C6A"/>
    <w:rsid w:val="009E1E63"/>
    <w:rsid w:val="009E4B62"/>
    <w:rsid w:val="009E72E6"/>
    <w:rsid w:val="009F0604"/>
    <w:rsid w:val="009F5DAC"/>
    <w:rsid w:val="00A048C1"/>
    <w:rsid w:val="00A11ECB"/>
    <w:rsid w:val="00A12FEB"/>
    <w:rsid w:val="00A135F6"/>
    <w:rsid w:val="00A16B32"/>
    <w:rsid w:val="00A16C7B"/>
    <w:rsid w:val="00A174C9"/>
    <w:rsid w:val="00A21041"/>
    <w:rsid w:val="00A211D4"/>
    <w:rsid w:val="00A419D8"/>
    <w:rsid w:val="00A432A9"/>
    <w:rsid w:val="00A576AF"/>
    <w:rsid w:val="00A60672"/>
    <w:rsid w:val="00A62AA3"/>
    <w:rsid w:val="00A83222"/>
    <w:rsid w:val="00A87B83"/>
    <w:rsid w:val="00AA2710"/>
    <w:rsid w:val="00AB2A30"/>
    <w:rsid w:val="00AB45B5"/>
    <w:rsid w:val="00AB5D5D"/>
    <w:rsid w:val="00AC7D60"/>
    <w:rsid w:val="00AD5893"/>
    <w:rsid w:val="00AD7FC8"/>
    <w:rsid w:val="00AE10AC"/>
    <w:rsid w:val="00AE20A7"/>
    <w:rsid w:val="00AE38F4"/>
    <w:rsid w:val="00AE71A7"/>
    <w:rsid w:val="00AF2541"/>
    <w:rsid w:val="00B0022A"/>
    <w:rsid w:val="00B00582"/>
    <w:rsid w:val="00B016A5"/>
    <w:rsid w:val="00B04F4D"/>
    <w:rsid w:val="00B066EC"/>
    <w:rsid w:val="00B173A3"/>
    <w:rsid w:val="00B26C7D"/>
    <w:rsid w:val="00B27152"/>
    <w:rsid w:val="00B27A77"/>
    <w:rsid w:val="00B32E31"/>
    <w:rsid w:val="00B34E3E"/>
    <w:rsid w:val="00B37E16"/>
    <w:rsid w:val="00B52914"/>
    <w:rsid w:val="00B558E7"/>
    <w:rsid w:val="00B55D80"/>
    <w:rsid w:val="00B55E34"/>
    <w:rsid w:val="00B61E87"/>
    <w:rsid w:val="00B66481"/>
    <w:rsid w:val="00B66CCF"/>
    <w:rsid w:val="00B701F1"/>
    <w:rsid w:val="00B748DF"/>
    <w:rsid w:val="00B75235"/>
    <w:rsid w:val="00B7648E"/>
    <w:rsid w:val="00B819B0"/>
    <w:rsid w:val="00B83BDF"/>
    <w:rsid w:val="00B84652"/>
    <w:rsid w:val="00B91E7B"/>
    <w:rsid w:val="00B9313C"/>
    <w:rsid w:val="00BA168C"/>
    <w:rsid w:val="00BA20B1"/>
    <w:rsid w:val="00BA3DF3"/>
    <w:rsid w:val="00BA74E0"/>
    <w:rsid w:val="00BA7608"/>
    <w:rsid w:val="00BB70EA"/>
    <w:rsid w:val="00BC044E"/>
    <w:rsid w:val="00BC47E9"/>
    <w:rsid w:val="00BD5966"/>
    <w:rsid w:val="00BE1287"/>
    <w:rsid w:val="00BF02E3"/>
    <w:rsid w:val="00BF2766"/>
    <w:rsid w:val="00BF45CE"/>
    <w:rsid w:val="00BF4850"/>
    <w:rsid w:val="00BF56FB"/>
    <w:rsid w:val="00BF6363"/>
    <w:rsid w:val="00C07049"/>
    <w:rsid w:val="00C258DD"/>
    <w:rsid w:val="00C26F1F"/>
    <w:rsid w:val="00C27BCE"/>
    <w:rsid w:val="00C30B54"/>
    <w:rsid w:val="00C34A10"/>
    <w:rsid w:val="00C44301"/>
    <w:rsid w:val="00C52E8E"/>
    <w:rsid w:val="00C55D5D"/>
    <w:rsid w:val="00C57215"/>
    <w:rsid w:val="00C657C0"/>
    <w:rsid w:val="00C7199C"/>
    <w:rsid w:val="00C810A9"/>
    <w:rsid w:val="00C81365"/>
    <w:rsid w:val="00C84FDE"/>
    <w:rsid w:val="00C851FE"/>
    <w:rsid w:val="00C949C9"/>
    <w:rsid w:val="00CA0DD2"/>
    <w:rsid w:val="00CA12E6"/>
    <w:rsid w:val="00CC31DD"/>
    <w:rsid w:val="00CC47F7"/>
    <w:rsid w:val="00CC5483"/>
    <w:rsid w:val="00CD0170"/>
    <w:rsid w:val="00CD2400"/>
    <w:rsid w:val="00CD6F41"/>
    <w:rsid w:val="00CD726A"/>
    <w:rsid w:val="00CE0068"/>
    <w:rsid w:val="00CF256E"/>
    <w:rsid w:val="00CF2580"/>
    <w:rsid w:val="00CF7935"/>
    <w:rsid w:val="00D06BB4"/>
    <w:rsid w:val="00D1283A"/>
    <w:rsid w:val="00D149AB"/>
    <w:rsid w:val="00D33BEA"/>
    <w:rsid w:val="00D35D88"/>
    <w:rsid w:val="00D42F99"/>
    <w:rsid w:val="00D6036E"/>
    <w:rsid w:val="00D6370E"/>
    <w:rsid w:val="00D66277"/>
    <w:rsid w:val="00D679AD"/>
    <w:rsid w:val="00D72DE6"/>
    <w:rsid w:val="00D73FAA"/>
    <w:rsid w:val="00D84792"/>
    <w:rsid w:val="00D872E4"/>
    <w:rsid w:val="00D92EC3"/>
    <w:rsid w:val="00D93500"/>
    <w:rsid w:val="00D95CDA"/>
    <w:rsid w:val="00DA1218"/>
    <w:rsid w:val="00DA1350"/>
    <w:rsid w:val="00DA2668"/>
    <w:rsid w:val="00DA4B88"/>
    <w:rsid w:val="00DB7F42"/>
    <w:rsid w:val="00DC2A55"/>
    <w:rsid w:val="00DC5237"/>
    <w:rsid w:val="00DC5E37"/>
    <w:rsid w:val="00DD1760"/>
    <w:rsid w:val="00DD1E4F"/>
    <w:rsid w:val="00DD30D7"/>
    <w:rsid w:val="00DD3CC8"/>
    <w:rsid w:val="00DD47D4"/>
    <w:rsid w:val="00DD7A2D"/>
    <w:rsid w:val="00DE5D9D"/>
    <w:rsid w:val="00E06197"/>
    <w:rsid w:val="00E1522D"/>
    <w:rsid w:val="00E22E24"/>
    <w:rsid w:val="00E23DD0"/>
    <w:rsid w:val="00E2575B"/>
    <w:rsid w:val="00E34B1A"/>
    <w:rsid w:val="00E4120C"/>
    <w:rsid w:val="00E43B0F"/>
    <w:rsid w:val="00E442F7"/>
    <w:rsid w:val="00E51495"/>
    <w:rsid w:val="00E5558D"/>
    <w:rsid w:val="00E6067A"/>
    <w:rsid w:val="00E65C19"/>
    <w:rsid w:val="00E66E18"/>
    <w:rsid w:val="00E70770"/>
    <w:rsid w:val="00E71441"/>
    <w:rsid w:val="00E73452"/>
    <w:rsid w:val="00E7391B"/>
    <w:rsid w:val="00E745FA"/>
    <w:rsid w:val="00E81856"/>
    <w:rsid w:val="00E81B49"/>
    <w:rsid w:val="00E91AFC"/>
    <w:rsid w:val="00E97E90"/>
    <w:rsid w:val="00EA29DD"/>
    <w:rsid w:val="00EA56C6"/>
    <w:rsid w:val="00EA5A4A"/>
    <w:rsid w:val="00EB1337"/>
    <w:rsid w:val="00EB386F"/>
    <w:rsid w:val="00EB5CA6"/>
    <w:rsid w:val="00EB7A1A"/>
    <w:rsid w:val="00EB7E47"/>
    <w:rsid w:val="00EC36EA"/>
    <w:rsid w:val="00EC37EF"/>
    <w:rsid w:val="00EC562F"/>
    <w:rsid w:val="00EC6A23"/>
    <w:rsid w:val="00ED27B7"/>
    <w:rsid w:val="00ED2F21"/>
    <w:rsid w:val="00ED527E"/>
    <w:rsid w:val="00ED6A0D"/>
    <w:rsid w:val="00EE249B"/>
    <w:rsid w:val="00EF2553"/>
    <w:rsid w:val="00EF49C4"/>
    <w:rsid w:val="00EF4E36"/>
    <w:rsid w:val="00F0477A"/>
    <w:rsid w:val="00F04D87"/>
    <w:rsid w:val="00F115EA"/>
    <w:rsid w:val="00F11691"/>
    <w:rsid w:val="00F15B55"/>
    <w:rsid w:val="00F45FC5"/>
    <w:rsid w:val="00F462CA"/>
    <w:rsid w:val="00F476A4"/>
    <w:rsid w:val="00F51C3A"/>
    <w:rsid w:val="00F5309D"/>
    <w:rsid w:val="00F534DE"/>
    <w:rsid w:val="00F5631F"/>
    <w:rsid w:val="00F62AB3"/>
    <w:rsid w:val="00F6571B"/>
    <w:rsid w:val="00F745F7"/>
    <w:rsid w:val="00F81607"/>
    <w:rsid w:val="00F81E76"/>
    <w:rsid w:val="00F83F70"/>
    <w:rsid w:val="00F844C7"/>
    <w:rsid w:val="00F970BB"/>
    <w:rsid w:val="00FA2962"/>
    <w:rsid w:val="00FA7854"/>
    <w:rsid w:val="00FA7E20"/>
    <w:rsid w:val="00FB0C6B"/>
    <w:rsid w:val="00FB1C79"/>
    <w:rsid w:val="00FB2803"/>
    <w:rsid w:val="00FC548C"/>
    <w:rsid w:val="00FC7D04"/>
    <w:rsid w:val="00FC7EB1"/>
    <w:rsid w:val="00FD0E71"/>
    <w:rsid w:val="00FD1FDA"/>
    <w:rsid w:val="00FD210A"/>
    <w:rsid w:val="00FD5126"/>
    <w:rsid w:val="00FD7D88"/>
    <w:rsid w:val="00FE697A"/>
    <w:rsid w:val="00FF5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1F34AEE"/>
  <w15:chartTrackingRefBased/>
  <w15:docId w15:val="{7167BEE1-536D-4143-9F67-087FCFCF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218"/>
  </w:style>
  <w:style w:type="paragraph" w:styleId="Heading1">
    <w:name w:val="heading 1"/>
    <w:basedOn w:val="Normal"/>
    <w:next w:val="Normal"/>
    <w:qFormat/>
    <w:rsid w:val="00DA1218"/>
    <w:pPr>
      <w:keepNext/>
      <w:jc w:val="both"/>
      <w:outlineLvl w:val="0"/>
    </w:pPr>
    <w:rPr>
      <w:sz w:val="24"/>
    </w:rPr>
  </w:style>
  <w:style w:type="paragraph" w:styleId="Heading2">
    <w:name w:val="heading 2"/>
    <w:basedOn w:val="Normal"/>
    <w:next w:val="Normal"/>
    <w:qFormat/>
    <w:rsid w:val="00DA1218"/>
    <w:pPr>
      <w:keepNext/>
      <w:jc w:val="center"/>
      <w:outlineLvl w:val="1"/>
    </w:pPr>
    <w:rPr>
      <w:b/>
      <w:sz w:val="24"/>
    </w:rPr>
  </w:style>
  <w:style w:type="paragraph" w:styleId="Heading3">
    <w:name w:val="heading 3"/>
    <w:basedOn w:val="Normal"/>
    <w:next w:val="Normal"/>
    <w:qFormat/>
    <w:rsid w:val="00DA1218"/>
    <w:pPr>
      <w:keepNext/>
      <w:jc w:val="center"/>
      <w:outlineLvl w:val="2"/>
    </w:pPr>
    <w:rPr>
      <w:b/>
      <w:sz w:val="28"/>
      <w:u w:val="single"/>
    </w:rPr>
  </w:style>
  <w:style w:type="paragraph" w:styleId="Heading4">
    <w:name w:val="heading 4"/>
    <w:basedOn w:val="Normal"/>
    <w:next w:val="Normal"/>
    <w:qFormat/>
    <w:rsid w:val="00DA1218"/>
    <w:pPr>
      <w:keepNext/>
      <w:tabs>
        <w:tab w:val="left" w:pos="1170"/>
      </w:tabs>
      <w:ind w:left="720"/>
      <w:jc w:val="both"/>
      <w:outlineLvl w:val="3"/>
    </w:pPr>
    <w:rPr>
      <w:sz w:val="24"/>
    </w:rPr>
  </w:style>
  <w:style w:type="paragraph" w:styleId="Heading5">
    <w:name w:val="heading 5"/>
    <w:basedOn w:val="Normal"/>
    <w:next w:val="Normal"/>
    <w:qFormat/>
    <w:rsid w:val="00DA1218"/>
    <w:pPr>
      <w:keepNext/>
      <w:numPr>
        <w:numId w:val="1"/>
      </w:numPr>
      <w:outlineLvl w:val="4"/>
    </w:pPr>
    <w:rPr>
      <w:sz w:val="24"/>
      <w:u w:val="single"/>
    </w:rPr>
  </w:style>
  <w:style w:type="paragraph" w:styleId="Heading6">
    <w:name w:val="heading 6"/>
    <w:basedOn w:val="Normal"/>
    <w:next w:val="Normal"/>
    <w:qFormat/>
    <w:rsid w:val="00DA1218"/>
    <w:pPr>
      <w:keepNext/>
      <w:numPr>
        <w:numId w:val="2"/>
      </w:numPr>
      <w:tabs>
        <w:tab w:val="clear" w:pos="1170"/>
      </w:tabs>
      <w:ind w:left="720"/>
      <w:outlineLvl w:val="5"/>
    </w:pPr>
    <w:rPr>
      <w:sz w:val="24"/>
    </w:rPr>
  </w:style>
  <w:style w:type="paragraph" w:styleId="Heading7">
    <w:name w:val="heading 7"/>
    <w:basedOn w:val="Normal"/>
    <w:next w:val="Normal"/>
    <w:qFormat/>
    <w:rsid w:val="00DA1218"/>
    <w:pPr>
      <w:keepNext/>
      <w:tabs>
        <w:tab w:val="left" w:pos="720"/>
        <w:tab w:val="left" w:pos="1170"/>
        <w:tab w:val="left" w:pos="1530"/>
      </w:tabs>
      <w:outlineLvl w:val="6"/>
    </w:pPr>
    <w:rPr>
      <w:sz w:val="24"/>
    </w:rPr>
  </w:style>
  <w:style w:type="paragraph" w:styleId="Heading8">
    <w:name w:val="heading 8"/>
    <w:basedOn w:val="Normal"/>
    <w:next w:val="Normal"/>
    <w:qFormat/>
    <w:rsid w:val="00DA1218"/>
    <w:pPr>
      <w:keepNext/>
      <w:jc w:val="center"/>
      <w:outlineLvl w:val="7"/>
    </w:pPr>
    <w:rPr>
      <w:b/>
      <w:sz w:val="24"/>
      <w:u w:val="single"/>
    </w:rPr>
  </w:style>
  <w:style w:type="paragraph" w:styleId="Heading9">
    <w:name w:val="heading 9"/>
    <w:basedOn w:val="Normal"/>
    <w:next w:val="Normal"/>
    <w:qFormat/>
    <w:rsid w:val="00DA1218"/>
    <w:pPr>
      <w:keepNext/>
      <w:ind w:left="360"/>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A1218"/>
    <w:pPr>
      <w:jc w:val="center"/>
    </w:pPr>
    <w:rPr>
      <w:b/>
      <w:sz w:val="28"/>
      <w:u w:val="single"/>
    </w:rPr>
  </w:style>
  <w:style w:type="paragraph" w:styleId="Footer">
    <w:name w:val="footer"/>
    <w:basedOn w:val="Normal"/>
    <w:rsid w:val="00DA1218"/>
    <w:pPr>
      <w:tabs>
        <w:tab w:val="center" w:pos="4320"/>
        <w:tab w:val="right" w:pos="8640"/>
      </w:tabs>
    </w:pPr>
  </w:style>
  <w:style w:type="character" w:styleId="PageNumber">
    <w:name w:val="page number"/>
    <w:basedOn w:val="DefaultParagraphFont"/>
    <w:rsid w:val="00DA1218"/>
  </w:style>
  <w:style w:type="paragraph" w:styleId="Header">
    <w:name w:val="header"/>
    <w:basedOn w:val="Normal"/>
    <w:rsid w:val="00DA1218"/>
    <w:pPr>
      <w:tabs>
        <w:tab w:val="center" w:pos="4320"/>
        <w:tab w:val="right" w:pos="8640"/>
      </w:tabs>
    </w:pPr>
  </w:style>
  <w:style w:type="paragraph" w:styleId="BodyText">
    <w:name w:val="Body Text"/>
    <w:basedOn w:val="Normal"/>
    <w:link w:val="BodyTextChar"/>
    <w:rsid w:val="00DA1218"/>
    <w:pPr>
      <w:jc w:val="both"/>
    </w:pPr>
    <w:rPr>
      <w:sz w:val="24"/>
    </w:rPr>
  </w:style>
  <w:style w:type="paragraph" w:styleId="BodyTextIndent">
    <w:name w:val="Body Text Indent"/>
    <w:basedOn w:val="Normal"/>
    <w:rsid w:val="00DA1218"/>
    <w:pPr>
      <w:tabs>
        <w:tab w:val="left" w:pos="1170"/>
      </w:tabs>
      <w:ind w:left="1170" w:hanging="450"/>
    </w:pPr>
    <w:rPr>
      <w:sz w:val="24"/>
    </w:rPr>
  </w:style>
  <w:style w:type="paragraph" w:styleId="BodyTextIndent2">
    <w:name w:val="Body Text Indent 2"/>
    <w:basedOn w:val="Normal"/>
    <w:rsid w:val="00DA1218"/>
    <w:pPr>
      <w:ind w:left="1170"/>
      <w:jc w:val="both"/>
    </w:pPr>
    <w:rPr>
      <w:sz w:val="24"/>
    </w:rPr>
  </w:style>
  <w:style w:type="paragraph" w:styleId="DocumentMap">
    <w:name w:val="Document Map"/>
    <w:basedOn w:val="Normal"/>
    <w:semiHidden/>
    <w:rsid w:val="00DA1218"/>
    <w:pPr>
      <w:shd w:val="clear" w:color="auto" w:fill="000080"/>
    </w:pPr>
    <w:rPr>
      <w:rFonts w:ascii="Tahoma" w:hAnsi="Tahoma"/>
    </w:rPr>
  </w:style>
  <w:style w:type="paragraph" w:customStyle="1" w:styleId="linespacingforplan">
    <w:name w:val="line spacing for plan"/>
    <w:rsid w:val="009E4B62"/>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BalloonText">
    <w:name w:val="Balloon Text"/>
    <w:basedOn w:val="Normal"/>
    <w:semiHidden/>
    <w:rsid w:val="009E4B62"/>
    <w:rPr>
      <w:rFonts w:ascii="Tahoma" w:hAnsi="Tahoma" w:cs="Tahoma"/>
      <w:sz w:val="16"/>
      <w:szCs w:val="16"/>
    </w:rPr>
  </w:style>
  <w:style w:type="character" w:styleId="CommentReference">
    <w:name w:val="annotation reference"/>
    <w:semiHidden/>
    <w:rsid w:val="00E97E90"/>
    <w:rPr>
      <w:sz w:val="16"/>
      <w:szCs w:val="16"/>
    </w:rPr>
  </w:style>
  <w:style w:type="paragraph" w:styleId="CommentText">
    <w:name w:val="annotation text"/>
    <w:basedOn w:val="Normal"/>
    <w:semiHidden/>
    <w:rsid w:val="00E97E90"/>
  </w:style>
  <w:style w:type="paragraph" w:styleId="CommentSubject">
    <w:name w:val="annotation subject"/>
    <w:basedOn w:val="CommentText"/>
    <w:next w:val="CommentText"/>
    <w:semiHidden/>
    <w:rsid w:val="00E97E90"/>
    <w:rPr>
      <w:b/>
      <w:bCs/>
    </w:rPr>
  </w:style>
  <w:style w:type="paragraph" w:styleId="ListParagraph">
    <w:name w:val="List Paragraph"/>
    <w:basedOn w:val="Normal"/>
    <w:uiPriority w:val="34"/>
    <w:qFormat/>
    <w:rsid w:val="00DC5E37"/>
    <w:pPr>
      <w:ind w:left="720"/>
      <w:contextualSpacing/>
    </w:pPr>
  </w:style>
  <w:style w:type="character" w:styleId="Hyperlink">
    <w:name w:val="Hyperlink"/>
    <w:rsid w:val="005D3BBA"/>
    <w:rPr>
      <w:color w:val="0000FF"/>
      <w:u w:val="single"/>
    </w:rPr>
  </w:style>
  <w:style w:type="character" w:styleId="FollowedHyperlink">
    <w:name w:val="FollowedHyperlink"/>
    <w:rsid w:val="00CD2400"/>
    <w:rPr>
      <w:color w:val="800080"/>
      <w:u w:val="single"/>
    </w:rPr>
  </w:style>
  <w:style w:type="character" w:customStyle="1" w:styleId="BodyTextChar">
    <w:name w:val="Body Text Char"/>
    <w:link w:val="BodyText"/>
    <w:rsid w:val="00CD6F4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823411">
      <w:bodyDiv w:val="1"/>
      <w:marLeft w:val="0"/>
      <w:marRight w:val="0"/>
      <w:marTop w:val="0"/>
      <w:marBottom w:val="0"/>
      <w:divBdr>
        <w:top w:val="none" w:sz="0" w:space="0" w:color="auto"/>
        <w:left w:val="none" w:sz="0" w:space="0" w:color="auto"/>
        <w:bottom w:val="none" w:sz="0" w:space="0" w:color="auto"/>
        <w:right w:val="none" w:sz="0" w:space="0" w:color="auto"/>
      </w:divBdr>
    </w:div>
    <w:div w:id="2033992754">
      <w:bodyDiv w:val="1"/>
      <w:marLeft w:val="0"/>
      <w:marRight w:val="0"/>
      <w:marTop w:val="0"/>
      <w:marBottom w:val="0"/>
      <w:divBdr>
        <w:top w:val="none" w:sz="0" w:space="0" w:color="auto"/>
        <w:left w:val="none" w:sz="0" w:space="0" w:color="auto"/>
        <w:bottom w:val="none" w:sz="0" w:space="0" w:color="auto"/>
        <w:right w:val="none" w:sz="0" w:space="0" w:color="auto"/>
      </w:divBdr>
    </w:div>
    <w:div w:id="214508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4786</Words>
  <Characters>27282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County Agricultural Bio-Terrorism Plan</vt:lpstr>
    </vt:vector>
  </TitlesOfParts>
  <Company>Lincoln County</Company>
  <LinksUpToDate>false</LinksUpToDate>
  <CharactersWithSpaces>32004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Agricultural Bio-Terrorism Plan</dc:title>
  <dc:subject/>
  <dc:creator>Dan Hiller</dc:creator>
  <cp:keywords/>
  <cp:lastModifiedBy>Lueking, Logan</cp:lastModifiedBy>
  <cp:revision>4</cp:revision>
  <cp:lastPrinted>2014-09-30T18:06:00Z</cp:lastPrinted>
  <dcterms:created xsi:type="dcterms:W3CDTF">2025-01-21T20:38:00Z</dcterms:created>
  <dcterms:modified xsi:type="dcterms:W3CDTF">2025-03-06T20:15:00Z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-1066379170</vt:i4>
  </property>
  <property fmtid="{D5CDD505-2E9C-101B-9397-08002B2CF9AE}" pid="3" name="_EmailSubject">
    <vt:lpwstr>Ag Appendix</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ReviewingToolsShownOnce">
    <vt:lpwstr/>
  </property>
</Properties>
</file>